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3BC" w:rsidRPr="00ED5D8B" w:rsidRDefault="00FE03BC" w:rsidP="007732C9">
      <w:pPr>
        <w:tabs>
          <w:tab w:val="left" w:pos="1985"/>
          <w:tab w:val="left" w:pos="3119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FE03BC">
        <w:rPr>
          <w:rFonts w:ascii="Arial" w:hAnsi="Arial" w:cs="Arial"/>
          <w:b/>
          <w:bCs/>
          <w:sz w:val="28"/>
        </w:rPr>
        <w:t>3GPP TSG RAN WG1 Meeting #8</w:t>
      </w:r>
      <w:r w:rsidR="002F3B70">
        <w:rPr>
          <w:rFonts w:ascii="Arial" w:hAnsi="Arial" w:cs="Arial"/>
          <w:b/>
          <w:bCs/>
          <w:sz w:val="28"/>
        </w:rPr>
        <w:t>6</w:t>
      </w:r>
      <w:r w:rsidR="001A6100">
        <w:rPr>
          <w:rFonts w:ascii="Arial" w:hAnsi="Arial" w:cs="Arial"/>
          <w:b/>
          <w:bCs/>
          <w:sz w:val="28"/>
        </w:rPr>
        <w:t>bis</w:t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  <w:t>R1-</w:t>
      </w:r>
      <w:r w:rsidR="0083008C">
        <w:rPr>
          <w:rFonts w:ascii="Arial" w:eastAsiaTheme="minorEastAsia" w:hAnsi="Arial" w:cs="Arial" w:hint="eastAsia"/>
          <w:b/>
          <w:bCs/>
          <w:sz w:val="28"/>
          <w:lang w:eastAsia="ko-KR"/>
        </w:rPr>
        <w:t>16</w:t>
      </w:r>
      <w:r w:rsidR="006F1A03">
        <w:rPr>
          <w:rFonts w:ascii="Arial" w:eastAsiaTheme="minorEastAsia" w:hAnsi="Arial" w:cs="Arial"/>
          <w:b/>
          <w:bCs/>
          <w:sz w:val="28"/>
          <w:lang w:eastAsia="ko-KR"/>
        </w:rPr>
        <w:t>09239</w:t>
      </w:r>
    </w:p>
    <w:p w:rsidR="00FE03BC" w:rsidRPr="00A85644" w:rsidRDefault="001A6100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eastAsiaTheme="minorEastAsia" w:hAnsi="Arial" w:cs="Arial"/>
          <w:b/>
          <w:bCs/>
          <w:sz w:val="28"/>
          <w:lang w:eastAsia="ko-KR"/>
        </w:rPr>
        <w:t>Lisbon</w:t>
      </w:r>
      <w:r w:rsidR="002F3B70">
        <w:rPr>
          <w:rFonts w:ascii="Arial" w:hAnsi="Arial" w:cs="Arial"/>
          <w:b/>
          <w:bCs/>
          <w:sz w:val="28"/>
        </w:rPr>
        <w:t>,</w:t>
      </w:r>
      <w:r w:rsidR="00FE03BC"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Portugal</w:t>
      </w:r>
      <w:r w:rsidR="00FE03BC"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10</w:t>
      </w:r>
      <w:r>
        <w:rPr>
          <w:rFonts w:ascii="Arial" w:eastAsiaTheme="minorEastAsia" w:hAnsi="Arial" w:cs="Arial"/>
          <w:b/>
          <w:bCs/>
          <w:sz w:val="28"/>
          <w:vertAlign w:val="superscript"/>
          <w:lang w:eastAsia="ko-KR"/>
        </w:rPr>
        <w:t>th</w:t>
      </w:r>
      <w:r w:rsidR="00FE03BC" w:rsidRPr="00FE03BC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14</w:t>
      </w:r>
      <w:r w:rsidR="00FE03BC" w:rsidRPr="0083008C">
        <w:rPr>
          <w:rFonts w:ascii="Arial" w:hAnsi="Arial" w:cs="Arial"/>
          <w:b/>
          <w:bCs/>
          <w:sz w:val="28"/>
          <w:vertAlign w:val="superscript"/>
        </w:rPr>
        <w:t>th</w:t>
      </w:r>
      <w:r w:rsidR="00FE03BC"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October</w:t>
      </w:r>
      <w:r w:rsidR="00FE03BC" w:rsidRPr="00FE03BC">
        <w:rPr>
          <w:rFonts w:ascii="Arial" w:hAnsi="Arial" w:cs="Arial"/>
          <w:b/>
          <w:bCs/>
          <w:sz w:val="28"/>
        </w:rPr>
        <w:t xml:space="preserve"> 2016</w:t>
      </w:r>
    </w:p>
    <w:p w:rsidR="00C238EE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3008C">
        <w:rPr>
          <w:rFonts w:ascii="Arial" w:eastAsiaTheme="minorEastAsia" w:hAnsi="Arial" w:hint="eastAsia"/>
          <w:sz w:val="24"/>
          <w:lang w:val="en-US" w:eastAsia="ko-KR"/>
        </w:rPr>
        <w:t>8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</w:t>
      </w:r>
      <w:r w:rsidR="0083008C">
        <w:rPr>
          <w:rFonts w:ascii="Arial" w:eastAsia="맑은 고딕" w:hAnsi="Arial" w:hint="eastAsia"/>
          <w:sz w:val="24"/>
          <w:lang w:val="en-US" w:eastAsia="ko-KR"/>
        </w:rPr>
        <w:t>1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</w:t>
      </w:r>
      <w:r w:rsidR="00A443E1">
        <w:rPr>
          <w:rFonts w:ascii="Arial" w:eastAsia="맑은 고딕" w:hAnsi="Arial"/>
          <w:sz w:val="24"/>
          <w:lang w:val="en-US" w:eastAsia="ko-KR"/>
        </w:rPr>
        <w:t>3</w:t>
      </w:r>
      <w:r w:rsidR="009C63CF">
        <w:rPr>
          <w:rFonts w:ascii="Arial" w:eastAsia="맑은 고딕" w:hAnsi="Arial" w:hint="eastAsia"/>
          <w:sz w:val="24"/>
          <w:lang w:val="en-US" w:eastAsia="ko-KR"/>
        </w:rPr>
        <w:t>.</w:t>
      </w:r>
      <w:r w:rsidR="0083008C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83008C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A6100">
        <w:rPr>
          <w:rFonts w:ascii="Arial" w:eastAsiaTheme="minorEastAsia" w:hAnsi="Arial"/>
          <w:sz w:val="24"/>
          <w:lang w:eastAsia="ko-KR"/>
        </w:rPr>
        <w:t>HARQ</w:t>
      </w:r>
      <w:r w:rsidR="00B06AD0">
        <w:rPr>
          <w:rFonts w:ascii="Arial" w:eastAsiaTheme="minorEastAsia" w:hAnsi="Arial"/>
          <w:sz w:val="24"/>
          <w:lang w:eastAsia="ko-KR"/>
        </w:rPr>
        <w:t xml:space="preserve"> of LDPC code for NR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:rsidR="00095BF5" w:rsidRDefault="00095BF5" w:rsidP="00375BA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735BA4" w:rsidRPr="00735BA4" w:rsidRDefault="0083008C" w:rsidP="00735BA4">
      <w:pPr>
        <w:ind w:left="142" w:firstLine="425"/>
        <w:rPr>
          <w:rFonts w:eastAsiaTheme="minorEastAsia"/>
          <w:lang w:val="en-US" w:eastAsia="ko-KR"/>
        </w:rPr>
      </w:pPr>
      <w:r w:rsidRPr="008A6428">
        <w:rPr>
          <w:rFonts w:eastAsia="맑은 고딕" w:hint="eastAsia"/>
          <w:lang w:eastAsia="ko-KR"/>
        </w:rPr>
        <w:t>In last RAN1#8</w:t>
      </w:r>
      <w:r w:rsidR="001A6100">
        <w:rPr>
          <w:rFonts w:eastAsia="맑은 고딕"/>
          <w:lang w:eastAsia="ko-KR"/>
        </w:rPr>
        <w:t>6</w:t>
      </w:r>
      <w:r w:rsidRPr="008A6428">
        <w:rPr>
          <w:rFonts w:eastAsia="맑은 고딕" w:hint="eastAsia"/>
          <w:lang w:eastAsia="ko-KR"/>
        </w:rPr>
        <w:t xml:space="preserve"> meeting, </w:t>
      </w:r>
      <w:r w:rsidR="001C6CCA">
        <w:rPr>
          <w:rFonts w:eastAsia="맑은 고딕"/>
          <w:lang w:eastAsia="ko-KR"/>
        </w:rPr>
        <w:t>it was agreed that the channel coding techniqu</w:t>
      </w:r>
      <w:r w:rsidR="0029445D">
        <w:rPr>
          <w:rFonts w:eastAsia="맑은 고딕"/>
          <w:lang w:eastAsia="ko-KR"/>
        </w:rPr>
        <w:t xml:space="preserve">e(s) designed for data channels </w:t>
      </w:r>
      <w:r w:rsidR="001C6CCA">
        <w:rPr>
          <w:rFonts w:eastAsia="맑은 고딕"/>
          <w:lang w:eastAsia="ko-KR"/>
        </w:rPr>
        <w:t xml:space="preserve">of NR support both Incremental </w:t>
      </w:r>
      <w:r w:rsidR="00377A3A">
        <w:rPr>
          <w:rFonts w:eastAsia="맑은 고딕"/>
          <w:lang w:eastAsia="ko-KR"/>
        </w:rPr>
        <w:t>Redundancy (</w:t>
      </w:r>
      <w:r w:rsidR="001C6CCA">
        <w:rPr>
          <w:rFonts w:eastAsia="맑은 고딕"/>
          <w:lang w:eastAsia="ko-KR"/>
        </w:rPr>
        <w:t xml:space="preserve">IR) and Chase </w:t>
      </w:r>
      <w:r w:rsidR="00377A3A">
        <w:rPr>
          <w:rFonts w:eastAsia="맑은 고딕"/>
          <w:lang w:eastAsia="ko-KR"/>
        </w:rPr>
        <w:t>Combining (</w:t>
      </w:r>
      <w:r w:rsidR="001C6CCA">
        <w:rPr>
          <w:rFonts w:eastAsia="맑은 고딕"/>
          <w:lang w:eastAsia="ko-KR"/>
        </w:rPr>
        <w:t>CC) HARQ</w:t>
      </w:r>
      <w:r w:rsidR="00630EE4">
        <w:rPr>
          <w:rFonts w:eastAsia="맑은 고딕"/>
          <w:lang w:eastAsia="ko-KR"/>
        </w:rPr>
        <w:t xml:space="preserve"> [1]</w:t>
      </w:r>
      <w:r w:rsidR="001C6CCA">
        <w:rPr>
          <w:rFonts w:eastAsia="맑은 고딕"/>
          <w:lang w:eastAsia="ko-KR"/>
        </w:rPr>
        <w:t>.</w:t>
      </w:r>
      <w:r w:rsidR="00A440EA">
        <w:rPr>
          <w:rFonts w:eastAsia="맑은 고딕"/>
          <w:lang w:eastAsia="ko-KR"/>
        </w:rPr>
        <w:t xml:space="preserve"> We evaluated the HARQ performance of </w:t>
      </w:r>
      <w:r w:rsidR="00BF6DF4">
        <w:rPr>
          <w:rFonts w:eastAsia="맑은 고딕"/>
          <w:lang w:eastAsia="ko-KR"/>
        </w:rPr>
        <w:t>the proposed LDPC codes [2].</w:t>
      </w:r>
    </w:p>
    <w:p w:rsidR="007758EF" w:rsidRDefault="0093512B" w:rsidP="00735BA4">
      <w:pPr>
        <w:pStyle w:val="1"/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Evaluation Assumptions for </w:t>
      </w:r>
      <w:r w:rsidR="00770A91">
        <w:rPr>
          <w:rFonts w:eastAsia="바탕"/>
          <w:b/>
          <w:lang w:eastAsia="ko-KR"/>
        </w:rPr>
        <w:t>IR-</w:t>
      </w:r>
      <w:bookmarkStart w:id="3" w:name="_GoBack"/>
      <w:bookmarkEnd w:id="3"/>
      <w:r>
        <w:rPr>
          <w:rFonts w:eastAsia="바탕"/>
          <w:b/>
          <w:lang w:eastAsia="ko-KR"/>
        </w:rPr>
        <w:t>HARQ</w:t>
      </w:r>
    </w:p>
    <w:p w:rsidR="003A0BA2" w:rsidRDefault="003A0BA2" w:rsidP="0004498E">
      <w:pPr>
        <w:rPr>
          <w:rFonts w:eastAsiaTheme="minorEastAsia"/>
          <w:b/>
          <w:lang w:eastAsia="ko-KR"/>
        </w:rPr>
      </w:pPr>
      <w:r w:rsidRPr="00F3048D">
        <w:rPr>
          <w:rFonts w:eastAsiaTheme="minorEastAsia"/>
          <w:b/>
          <w:lang w:eastAsia="ko-KR"/>
        </w:rPr>
        <w:t>2.1</w:t>
      </w:r>
      <w:r w:rsidR="005424A7" w:rsidRPr="00F3048D">
        <w:rPr>
          <w:rFonts w:eastAsiaTheme="minorEastAsia"/>
          <w:b/>
          <w:lang w:eastAsia="ko-KR"/>
        </w:rPr>
        <w:t xml:space="preserve"> IR-HARQ Scheme of the proposed LDPC Code</w:t>
      </w:r>
    </w:p>
    <w:p w:rsidR="00F3048D" w:rsidRDefault="00D206EA" w:rsidP="00D206EA">
      <w:pPr>
        <w:ind w:left="142" w:firstLine="425"/>
        <w:rPr>
          <w:rFonts w:eastAsia="맑은 고딕"/>
          <w:lang w:eastAsia="ko-KR"/>
        </w:rPr>
      </w:pPr>
      <w:r w:rsidRPr="00D206EA">
        <w:rPr>
          <w:rFonts w:eastAsia="맑은 고딕"/>
          <w:lang w:eastAsia="ko-KR"/>
        </w:rPr>
        <w:t xml:space="preserve">IR-HARQ could </w:t>
      </w:r>
      <w:r w:rsidR="00920A9E" w:rsidRPr="00D206EA">
        <w:rPr>
          <w:rFonts w:eastAsia="맑은 고딕"/>
          <w:lang w:eastAsia="ko-KR"/>
        </w:rPr>
        <w:t xml:space="preserve">lower the code rate as retransmission progresses then it </w:t>
      </w:r>
      <w:r w:rsidR="00484E4A">
        <w:rPr>
          <w:rFonts w:eastAsia="맑은 고딕"/>
          <w:lang w:eastAsia="ko-KR"/>
        </w:rPr>
        <w:t xml:space="preserve">would be </w:t>
      </w:r>
      <w:r w:rsidR="00920A9E" w:rsidRPr="00D206EA">
        <w:rPr>
          <w:rFonts w:eastAsia="맑은 고딕"/>
          <w:lang w:eastAsia="ko-KR"/>
        </w:rPr>
        <w:t>achieved more robust data transmission than first transmission. We propose</w:t>
      </w:r>
      <w:r w:rsidR="0006486D">
        <w:rPr>
          <w:rFonts w:eastAsia="맑은 고딕"/>
          <w:lang w:eastAsia="ko-KR"/>
        </w:rPr>
        <w:t>d</w:t>
      </w:r>
      <w:r w:rsidR="00920A9E" w:rsidRPr="00D206EA">
        <w:rPr>
          <w:rFonts w:eastAsia="맑은 고딕"/>
          <w:lang w:eastAsia="ko-KR"/>
        </w:rPr>
        <w:t xml:space="preserve"> </w:t>
      </w:r>
      <w:r w:rsidR="0006486D">
        <w:rPr>
          <w:rFonts w:eastAsia="맑은 고딕"/>
          <w:lang w:eastAsia="ko-KR"/>
        </w:rPr>
        <w:t xml:space="preserve">multi-edge LDPC code with </w:t>
      </w:r>
      <w:r w:rsidR="00920A9E" w:rsidRPr="00D206EA">
        <w:rPr>
          <w:rFonts w:eastAsia="맑은 고딕"/>
          <w:lang w:eastAsia="ko-KR"/>
        </w:rPr>
        <w:t xml:space="preserve">parity extension technique by </w:t>
      </w:r>
      <w:r w:rsidR="009C502E">
        <w:rPr>
          <w:rFonts w:eastAsia="맑은 고딕"/>
          <w:lang w:eastAsia="ko-KR"/>
        </w:rPr>
        <w:t xml:space="preserve">single parity check </w:t>
      </w:r>
      <w:r w:rsidR="00B2216A">
        <w:rPr>
          <w:rFonts w:eastAsia="맑은 고딕"/>
          <w:lang w:eastAsia="ko-KR"/>
        </w:rPr>
        <w:t>c</w:t>
      </w:r>
      <w:r w:rsidR="00920A9E" w:rsidRPr="00D206EA">
        <w:rPr>
          <w:rFonts w:eastAsia="맑은 고딕"/>
          <w:lang w:eastAsia="ko-KR"/>
        </w:rPr>
        <w:t>ode</w:t>
      </w:r>
      <w:r w:rsidR="00B2216A">
        <w:rPr>
          <w:rFonts w:eastAsia="맑은 고딕"/>
          <w:lang w:eastAsia="ko-KR"/>
        </w:rPr>
        <w:t>s</w:t>
      </w:r>
      <w:r w:rsidR="00920A9E" w:rsidRPr="00D206EA">
        <w:rPr>
          <w:rFonts w:eastAsia="맑은 고딕"/>
          <w:lang w:eastAsia="ko-KR"/>
        </w:rPr>
        <w:t xml:space="preserve">, in which the first transmission is started from high rate parts and apply parity extension to lower code rate as further transmission. Figure </w:t>
      </w:r>
      <w:r w:rsidR="00EF1582">
        <w:rPr>
          <w:rFonts w:eastAsia="맑은 고딕"/>
          <w:lang w:eastAsia="ko-KR"/>
        </w:rPr>
        <w:t>1</w:t>
      </w:r>
      <w:r w:rsidR="00920A9E" w:rsidRPr="00D206EA">
        <w:rPr>
          <w:rFonts w:eastAsia="맑은 고딕"/>
          <w:lang w:eastAsia="ko-KR"/>
        </w:rPr>
        <w:t xml:space="preserve"> shows the example of IR-HARQ</w:t>
      </w:r>
      <w:r w:rsidR="00EF1582">
        <w:rPr>
          <w:rFonts w:eastAsia="맑은 고딕"/>
          <w:lang w:eastAsia="ko-KR"/>
        </w:rPr>
        <w:t xml:space="preserve"> mechanism</w:t>
      </w:r>
      <w:r w:rsidR="00920A9E" w:rsidRPr="00D206EA">
        <w:rPr>
          <w:rFonts w:eastAsia="맑은 고딕"/>
          <w:lang w:eastAsia="ko-KR"/>
        </w:rPr>
        <w:t xml:space="preserve">. At first transmission, high code-rate code is transmitted. If decoding with high code-rate parts is failed then punctured parity bits (2nd transmission in figure </w:t>
      </w:r>
      <w:r w:rsidR="00BE1FA9">
        <w:rPr>
          <w:rFonts w:eastAsia="맑은 고딕"/>
          <w:lang w:eastAsia="ko-KR"/>
        </w:rPr>
        <w:t>1</w:t>
      </w:r>
      <w:r w:rsidR="00920A9E" w:rsidRPr="00D206EA">
        <w:rPr>
          <w:rFonts w:eastAsia="맑은 고딕"/>
          <w:lang w:eastAsia="ko-KR"/>
        </w:rPr>
        <w:t xml:space="preserve">) are transmitted, which make the </w:t>
      </w:r>
      <w:r w:rsidR="00103C9F">
        <w:rPr>
          <w:rFonts w:eastAsia="맑은 고딕"/>
          <w:lang w:eastAsia="ko-KR"/>
        </w:rPr>
        <w:t>total transmi</w:t>
      </w:r>
      <w:r w:rsidR="00C869BD">
        <w:rPr>
          <w:rFonts w:eastAsia="맑은 고딕"/>
          <w:lang w:eastAsia="ko-KR"/>
        </w:rPr>
        <w:t>tt</w:t>
      </w:r>
      <w:r w:rsidR="00103C9F">
        <w:rPr>
          <w:rFonts w:eastAsia="맑은 고딕"/>
          <w:lang w:eastAsia="ko-KR"/>
        </w:rPr>
        <w:t>ed</w:t>
      </w:r>
      <w:r w:rsidR="00920A9E" w:rsidRPr="00D206EA">
        <w:rPr>
          <w:rFonts w:eastAsia="맑은 고딕"/>
          <w:lang w:eastAsia="ko-KR"/>
        </w:rPr>
        <w:t xml:space="preserve"> code-rate lower by </w:t>
      </w:r>
      <w:r w:rsidR="00023559">
        <w:rPr>
          <w:rFonts w:eastAsia="맑은 고딕"/>
          <w:lang w:eastAsia="ko-KR"/>
        </w:rPr>
        <w:t>concatenat</w:t>
      </w:r>
      <w:r w:rsidR="00046442">
        <w:rPr>
          <w:rFonts w:eastAsia="맑은 고딕"/>
          <w:lang w:eastAsia="ko-KR"/>
        </w:rPr>
        <w:t>ing</w:t>
      </w:r>
      <w:r w:rsidR="00014FF1">
        <w:rPr>
          <w:rFonts w:eastAsia="맑은 고딕"/>
          <w:lang w:eastAsia="ko-KR"/>
        </w:rPr>
        <w:t xml:space="preserve"> </w:t>
      </w:r>
      <w:r w:rsidR="00920A9E" w:rsidRPr="00D206EA">
        <w:rPr>
          <w:rFonts w:eastAsia="맑은 고딕"/>
          <w:lang w:eastAsia="ko-KR"/>
        </w:rPr>
        <w:t xml:space="preserve">with first transmitted data. </w:t>
      </w:r>
    </w:p>
    <w:p w:rsidR="00B54A11" w:rsidRDefault="00DD4EC9" w:rsidP="00DD4EC9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6E5F9AE9">
            <wp:extent cx="3252084" cy="2770018"/>
            <wp:effectExtent l="0" t="0" r="5715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582" cy="2777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EC9" w:rsidRPr="00D206EA" w:rsidRDefault="00DD4EC9" w:rsidP="00DD4EC9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1. Conceptual mechanism of IR-HARQ </w:t>
      </w:r>
      <w:r>
        <w:rPr>
          <w:rFonts w:eastAsia="맑은 고딕"/>
          <w:lang w:eastAsia="ko-KR"/>
        </w:rPr>
        <w:t>with</w:t>
      </w:r>
      <w:r>
        <w:rPr>
          <w:rFonts w:eastAsia="맑은 고딕" w:hint="eastAsia"/>
          <w:lang w:eastAsia="ko-KR"/>
        </w:rPr>
        <w:t xml:space="preserve"> 1</w:t>
      </w:r>
      <w:r w:rsidRPr="00DD4EC9">
        <w:rPr>
          <w:rFonts w:eastAsia="맑은 고딕" w:hint="eastAsia"/>
          <w:vertAlign w:val="superscript"/>
          <w:lang w:eastAsia="ko-KR"/>
        </w:rPr>
        <w:t>st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and 2</w:t>
      </w:r>
      <w:r w:rsidRPr="00DD4EC9">
        <w:rPr>
          <w:rFonts w:eastAsia="맑은 고딕"/>
          <w:vertAlign w:val="superscript"/>
          <w:lang w:eastAsia="ko-KR"/>
        </w:rPr>
        <w:t>nd</w:t>
      </w:r>
      <w:r>
        <w:rPr>
          <w:rFonts w:eastAsia="맑은 고딕"/>
          <w:lang w:eastAsia="ko-KR"/>
        </w:rPr>
        <w:t xml:space="preserve"> transmission</w:t>
      </w:r>
    </w:p>
    <w:p w:rsidR="003A0BA2" w:rsidRPr="00F3048D" w:rsidRDefault="003A0BA2" w:rsidP="0004498E">
      <w:pPr>
        <w:rPr>
          <w:rFonts w:eastAsiaTheme="minorEastAsia"/>
          <w:b/>
          <w:lang w:eastAsia="ko-KR"/>
        </w:rPr>
      </w:pPr>
      <w:r w:rsidRPr="00F3048D">
        <w:rPr>
          <w:rFonts w:eastAsiaTheme="minorEastAsia"/>
          <w:b/>
          <w:lang w:eastAsia="ko-KR"/>
        </w:rPr>
        <w:t xml:space="preserve">2.2 </w:t>
      </w:r>
      <w:r w:rsidR="005424A7" w:rsidRPr="00F3048D">
        <w:rPr>
          <w:rFonts w:eastAsiaTheme="minorEastAsia"/>
          <w:b/>
          <w:lang w:eastAsia="ko-KR"/>
        </w:rPr>
        <w:t>Simulation assumptions</w:t>
      </w:r>
      <w:r w:rsidRPr="00F3048D">
        <w:rPr>
          <w:rFonts w:eastAsiaTheme="minorEastAsia"/>
          <w:b/>
          <w:lang w:eastAsia="ko-KR"/>
        </w:rPr>
        <w:t xml:space="preserve"> </w:t>
      </w:r>
    </w:p>
    <w:p w:rsidR="003A5EC2" w:rsidRPr="003A5EC2" w:rsidRDefault="003A5EC2" w:rsidP="0004498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The proposed LDPC code</w:t>
      </w:r>
      <w:r w:rsidR="00630EE4">
        <w:rPr>
          <w:rFonts w:eastAsiaTheme="minorEastAsia"/>
          <w:lang w:eastAsia="ko-KR"/>
        </w:rPr>
        <w:t xml:space="preserve"> [2] can provide the </w:t>
      </w:r>
      <w:r w:rsidR="0004498E">
        <w:rPr>
          <w:rFonts w:eastAsiaTheme="minorEastAsia"/>
          <w:lang w:eastAsia="ko-KR"/>
        </w:rPr>
        <w:t xml:space="preserve">both IR and CC for </w:t>
      </w:r>
      <w:r w:rsidR="00630EE4">
        <w:rPr>
          <w:rFonts w:eastAsiaTheme="minorEastAsia"/>
          <w:lang w:eastAsia="ko-KR"/>
        </w:rPr>
        <w:t>HARQ</w:t>
      </w:r>
      <w:r w:rsidR="0004498E">
        <w:rPr>
          <w:rFonts w:eastAsiaTheme="minorEastAsia"/>
          <w:lang w:eastAsia="ko-KR"/>
        </w:rPr>
        <w:t xml:space="preserve"> for reliable communication.</w:t>
      </w:r>
      <w:r>
        <w:rPr>
          <w:rFonts w:eastAsiaTheme="minorEastAsia" w:hint="eastAsia"/>
          <w:lang w:eastAsia="ko-KR"/>
        </w:rPr>
        <w:t xml:space="preserve"> </w:t>
      </w:r>
    </w:p>
    <w:tbl>
      <w:tblPr>
        <w:tblW w:w="672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3410"/>
      </w:tblGrid>
      <w:tr w:rsidR="0001682A" w:rsidRPr="00F7544D" w:rsidTr="00E32976">
        <w:trPr>
          <w:trHeight w:val="278"/>
          <w:jc w:val="center"/>
        </w:trPr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E32976">
            <w:pPr>
              <w:spacing w:line="344" w:lineRule="atLeast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E32976">
            <w:pPr>
              <w:spacing w:line="344" w:lineRule="atLeast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01682A" w:rsidRPr="00F7544D" w:rsidTr="00E32976">
        <w:trPr>
          <w:trHeight w:val="322"/>
          <w:jc w:val="center"/>
        </w:trPr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E32976">
            <w:pPr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  <w:r w:rsidR="00C77B04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s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01682A">
            <w:pPr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QPSK, 64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-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QAM</w:t>
            </w:r>
          </w:p>
        </w:tc>
      </w:tr>
      <w:tr w:rsidR="0001682A" w:rsidRPr="00F7544D" w:rsidTr="00E32976">
        <w:trPr>
          <w:trHeight w:val="263"/>
          <w:jc w:val="center"/>
        </w:trPr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E32976">
            <w:pPr>
              <w:spacing w:line="325" w:lineRule="atLeast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E32976">
            <w:pPr>
              <w:spacing w:line="325" w:lineRule="atLeast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</w:tr>
      <w:tr w:rsidR="0001682A" w:rsidRPr="00F7544D" w:rsidTr="00E32976">
        <w:trPr>
          <w:trHeight w:val="288"/>
          <w:jc w:val="center"/>
        </w:trPr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9D24E5">
            <w:pPr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</w:t>
            </w:r>
            <w:r w:rsidRPr="00FB053D">
              <w:rPr>
                <w:rFonts w:ascii="Nokia Pure Text" w:eastAsia="Nokia Pure Text" w:hAnsi="Nokia Pure Text" w:cs="Nokia Pure Text"/>
                <w:color w:val="000000"/>
                <w:kern w:val="24"/>
                <w:vertAlign w:val="superscript"/>
                <w:lang w:eastAsia="ko-KR"/>
              </w:rPr>
              <w:t>st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T</w:t>
            </w:r>
            <w:r w:rsidR="009D24E5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ransmission</w:t>
            </w:r>
            <w:r w:rsidR="00C77B04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rates</w:t>
            </w:r>
            <w:r w:rsidR="00227A1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="003C543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(R)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01682A">
            <w:pPr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2/3, 3/4, 5/6, </w:t>
            </w:r>
            <w:r w:rsidR="00F51E7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6/7, 7/8, 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8/9</w:t>
            </w:r>
          </w:p>
        </w:tc>
      </w:tr>
      <w:tr w:rsidR="0001682A" w:rsidRPr="00F7544D" w:rsidTr="00E32976">
        <w:trPr>
          <w:trHeight w:val="288"/>
          <w:jc w:val="center"/>
        </w:trPr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1682A" w:rsidRDefault="000A2595" w:rsidP="009D24E5">
            <w:pPr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Total</w:t>
            </w:r>
            <w:r w:rsidR="00DD2732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="0001682A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T</w:t>
            </w:r>
            <w:r w:rsidR="009D24E5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ransmission</w:t>
            </w:r>
            <w:r w:rsidR="0001682A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rate</w:t>
            </w:r>
            <w:r w:rsidR="00C77B04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s</w:t>
            </w:r>
            <w:r w:rsidR="00DD2732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with IR</w:t>
            </w:r>
            <w:r w:rsidR="00227A1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="003C543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(R/2)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1682A" w:rsidRPr="00F7544D" w:rsidRDefault="0001682A" w:rsidP="00C4787E">
            <w:pPr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1/3, 3/8, 5/12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, </w:t>
            </w:r>
            <w:r w:rsidR="00C4787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3</w:t>
            </w:r>
            <w:r w:rsidR="000D23FF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/</w:t>
            </w:r>
            <w:r w:rsidR="00C4787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7</w:t>
            </w:r>
            <w:r w:rsidR="000D23FF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, 7/16, </w:t>
            </w:r>
            <w:r w:rsidR="00C4787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4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/</w:t>
            </w:r>
            <w:r w:rsidR="00C4787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9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</w:p>
        </w:tc>
      </w:tr>
      <w:tr w:rsidR="0001682A" w:rsidRPr="00F7544D" w:rsidTr="00E32976">
        <w:trPr>
          <w:trHeight w:val="484"/>
          <w:jc w:val="center"/>
        </w:trPr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01682A" w:rsidP="00E32976">
            <w:pPr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5C22" w:rsidRDefault="00545C22" w:rsidP="00545C22">
            <w:pPr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Sum product</w:t>
            </w:r>
          </w:p>
          <w:p w:rsidR="0001682A" w:rsidRPr="00F7544D" w:rsidRDefault="0001682A" w:rsidP="00545C22">
            <w:pPr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(flooding; max_iter = </w:t>
            </w:r>
            <w:r w:rsidR="00545C22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4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0)</w:t>
            </w:r>
          </w:p>
        </w:tc>
      </w:tr>
      <w:tr w:rsidR="0001682A" w:rsidRPr="00F7544D" w:rsidTr="00E32976">
        <w:trPr>
          <w:trHeight w:val="407"/>
          <w:jc w:val="center"/>
        </w:trPr>
        <w:tc>
          <w:tcPr>
            <w:tcW w:w="3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5EC2" w:rsidRDefault="0001682A" w:rsidP="00E32976">
            <w:pPr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</w:t>
            </w:r>
            <w:r w:rsidR="003A5EC2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rmation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="009D24E5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ength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</w:p>
          <w:p w:rsidR="0001682A" w:rsidRPr="00F7544D" w:rsidRDefault="0001682A" w:rsidP="00E32976">
            <w:pPr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(bits w/o CRC)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682A" w:rsidRPr="00F7544D" w:rsidRDefault="00545C22" w:rsidP="00545C22">
            <w:pPr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4000, 6</w:t>
            </w:r>
            <w:r w:rsidR="0001682A"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000, 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8</w:t>
            </w:r>
            <w:r w:rsidR="0001682A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000</w:t>
            </w:r>
          </w:p>
        </w:tc>
      </w:tr>
    </w:tbl>
    <w:p w:rsidR="002869D7" w:rsidRDefault="00BF6DF4" w:rsidP="00BF6DF4">
      <w:pPr>
        <w:ind w:left="142" w:firstLine="425"/>
        <w:jc w:val="center"/>
        <w:rPr>
          <w:rFonts w:eastAsia="맑은 고딕"/>
          <w:b/>
          <w:lang w:val="en-US" w:eastAsia="ko-KR"/>
        </w:rPr>
      </w:pPr>
      <w:r w:rsidRPr="00BF6DF4">
        <w:rPr>
          <w:rFonts w:eastAsia="맑은 고딕"/>
          <w:b/>
          <w:lang w:val="en-US" w:eastAsia="ko-KR"/>
        </w:rPr>
        <w:t>Table</w:t>
      </w:r>
      <w:r w:rsidR="00DE1294">
        <w:rPr>
          <w:rFonts w:eastAsia="맑은 고딕"/>
          <w:b/>
          <w:lang w:val="en-US" w:eastAsia="ko-KR"/>
        </w:rPr>
        <w:t xml:space="preserve"> </w:t>
      </w:r>
      <w:r w:rsidRPr="00BF6DF4">
        <w:rPr>
          <w:rFonts w:eastAsia="맑은 고딕"/>
          <w:b/>
          <w:lang w:val="en-US" w:eastAsia="ko-KR"/>
        </w:rPr>
        <w:t xml:space="preserve">1. </w:t>
      </w:r>
      <w:r w:rsidR="00C81BFC">
        <w:rPr>
          <w:rFonts w:eastAsia="맑은 고딕"/>
          <w:b/>
          <w:lang w:val="en-US" w:eastAsia="ko-KR"/>
        </w:rPr>
        <w:t>Evaluation</w:t>
      </w:r>
      <w:r w:rsidRPr="00BF6DF4">
        <w:rPr>
          <w:rFonts w:eastAsia="맑은 고딕"/>
          <w:b/>
          <w:lang w:val="en-US" w:eastAsia="ko-KR"/>
        </w:rPr>
        <w:t xml:space="preserve"> Assumptions for </w:t>
      </w:r>
      <w:r w:rsidR="008B3B0E">
        <w:rPr>
          <w:rFonts w:eastAsia="맑은 고딕"/>
          <w:b/>
          <w:lang w:val="en-US" w:eastAsia="ko-KR"/>
        </w:rPr>
        <w:t>IR-</w:t>
      </w:r>
      <w:r w:rsidRPr="00BF6DF4">
        <w:rPr>
          <w:rFonts w:eastAsia="맑은 고딕"/>
          <w:b/>
          <w:lang w:val="en-US" w:eastAsia="ko-KR"/>
        </w:rPr>
        <w:t>HARQ</w:t>
      </w:r>
    </w:p>
    <w:p w:rsidR="001E7520" w:rsidRPr="001E7520" w:rsidRDefault="001E7520" w:rsidP="001E7520">
      <w:pPr>
        <w:ind w:left="142" w:firstLine="425"/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Table1 shows the </w:t>
      </w:r>
      <w:r w:rsidR="0041271E">
        <w:rPr>
          <w:rFonts w:eastAsia="맑은 고딕"/>
          <w:lang w:val="en-US" w:eastAsia="ko-KR"/>
        </w:rPr>
        <w:t xml:space="preserve">summarized </w:t>
      </w:r>
      <w:r w:rsidR="00DE1294">
        <w:rPr>
          <w:rFonts w:eastAsia="맑은 고딕"/>
          <w:lang w:val="en-US" w:eastAsia="ko-KR"/>
        </w:rPr>
        <w:t xml:space="preserve">assumption of </w:t>
      </w:r>
      <w:r>
        <w:rPr>
          <w:rFonts w:eastAsia="맑은 고딕"/>
          <w:lang w:val="en-US" w:eastAsia="ko-KR"/>
        </w:rPr>
        <w:t>simulation</w:t>
      </w:r>
      <w:r w:rsidR="0041271E">
        <w:rPr>
          <w:rFonts w:eastAsia="맑은 고딕"/>
          <w:lang w:val="en-US" w:eastAsia="ko-KR"/>
        </w:rPr>
        <w:t xml:space="preserve"> we performed</w:t>
      </w:r>
      <w:r>
        <w:rPr>
          <w:rFonts w:eastAsia="맑은 고딕"/>
          <w:lang w:val="en-US" w:eastAsia="ko-KR"/>
        </w:rPr>
        <w:t>.</w:t>
      </w:r>
      <w:r w:rsidR="00CE7318">
        <w:rPr>
          <w:rFonts w:eastAsia="맑은 고딕"/>
          <w:lang w:val="en-US" w:eastAsia="ko-KR"/>
        </w:rPr>
        <w:t xml:space="preserve"> </w:t>
      </w:r>
      <w:r w:rsidR="00DB682F">
        <w:rPr>
          <w:rFonts w:eastAsia="맑은 고딕"/>
          <w:lang w:val="en-US" w:eastAsia="ko-KR"/>
        </w:rPr>
        <w:t xml:space="preserve">As for </w:t>
      </w:r>
      <w:r w:rsidR="0041271E">
        <w:rPr>
          <w:rFonts w:eastAsia="맑은 고딕"/>
          <w:lang w:val="en-US" w:eastAsia="ko-KR"/>
        </w:rPr>
        <w:t xml:space="preserve">IR </w:t>
      </w:r>
      <w:r w:rsidR="00DB682F">
        <w:rPr>
          <w:rFonts w:eastAsia="맑은 고딕"/>
          <w:lang w:val="en-US" w:eastAsia="ko-KR"/>
        </w:rPr>
        <w:t xml:space="preserve">simulation, </w:t>
      </w:r>
      <w:r w:rsidR="00A845B7">
        <w:rPr>
          <w:rFonts w:eastAsia="맑은 고딕"/>
          <w:lang w:val="en-US" w:eastAsia="ko-KR"/>
        </w:rPr>
        <w:t xml:space="preserve">we assume that </w:t>
      </w:r>
      <w:r w:rsidR="00DB682F">
        <w:rPr>
          <w:rFonts w:eastAsia="맑은 고딕"/>
          <w:lang w:val="en-US" w:eastAsia="ko-KR"/>
        </w:rPr>
        <w:t xml:space="preserve">the amount of </w:t>
      </w:r>
      <w:r w:rsidR="00CE7318">
        <w:rPr>
          <w:rFonts w:eastAsia="맑은 고딕"/>
          <w:lang w:val="en-US" w:eastAsia="ko-KR"/>
        </w:rPr>
        <w:t>2</w:t>
      </w:r>
      <w:r w:rsidR="00CE7318" w:rsidRPr="00CE7318">
        <w:rPr>
          <w:rFonts w:eastAsia="맑은 고딕"/>
          <w:vertAlign w:val="superscript"/>
          <w:lang w:val="en-US" w:eastAsia="ko-KR"/>
        </w:rPr>
        <w:t>nd</w:t>
      </w:r>
      <w:r w:rsidR="00CE7318">
        <w:rPr>
          <w:rFonts w:eastAsia="맑은 고딕"/>
          <w:lang w:val="en-US" w:eastAsia="ko-KR"/>
        </w:rPr>
        <w:t xml:space="preserve"> transmissions </w:t>
      </w:r>
      <w:r w:rsidR="00A845B7">
        <w:rPr>
          <w:rFonts w:eastAsia="맑은 고딕"/>
          <w:lang w:val="en-US" w:eastAsia="ko-KR"/>
        </w:rPr>
        <w:t>is same with</w:t>
      </w:r>
      <w:r w:rsidR="00CE7318">
        <w:rPr>
          <w:rFonts w:eastAsia="맑은 고딕"/>
          <w:lang w:val="en-US" w:eastAsia="ko-KR"/>
        </w:rPr>
        <w:t xml:space="preserve"> </w:t>
      </w:r>
      <w:r w:rsidR="00A845B7">
        <w:rPr>
          <w:rFonts w:eastAsia="맑은 고딕"/>
          <w:lang w:val="en-US" w:eastAsia="ko-KR"/>
        </w:rPr>
        <w:t xml:space="preserve">the </w:t>
      </w:r>
      <w:r w:rsidR="00CE7318">
        <w:rPr>
          <w:rFonts w:eastAsia="맑은 고딕"/>
          <w:lang w:val="en-US" w:eastAsia="ko-KR"/>
        </w:rPr>
        <w:t xml:space="preserve">amount </w:t>
      </w:r>
      <w:r w:rsidR="00DB682F">
        <w:rPr>
          <w:rFonts w:eastAsia="맑은 고딕"/>
          <w:lang w:val="en-US" w:eastAsia="ko-KR"/>
        </w:rPr>
        <w:t>of 1</w:t>
      </w:r>
      <w:r w:rsidR="00DB682F" w:rsidRPr="00DB682F">
        <w:rPr>
          <w:rFonts w:eastAsia="맑은 고딕"/>
          <w:vertAlign w:val="superscript"/>
          <w:lang w:val="en-US" w:eastAsia="ko-KR"/>
        </w:rPr>
        <w:t>st</w:t>
      </w:r>
      <w:r w:rsidR="00DB682F">
        <w:rPr>
          <w:rFonts w:eastAsia="맑은 고딕"/>
          <w:lang w:val="en-US" w:eastAsia="ko-KR"/>
        </w:rPr>
        <w:t xml:space="preserve"> transmission</w:t>
      </w:r>
      <w:r w:rsidR="00405E95">
        <w:rPr>
          <w:rFonts w:eastAsia="맑은 고딕"/>
          <w:lang w:val="en-US" w:eastAsia="ko-KR"/>
        </w:rPr>
        <w:t>, which mean</w:t>
      </w:r>
      <w:r w:rsidR="00915B11">
        <w:rPr>
          <w:rFonts w:eastAsia="맑은 고딕"/>
          <w:lang w:val="en-US" w:eastAsia="ko-KR"/>
        </w:rPr>
        <w:t>s</w:t>
      </w:r>
      <w:r w:rsidR="00405E95">
        <w:rPr>
          <w:rFonts w:eastAsia="맑은 고딕"/>
          <w:lang w:val="en-US" w:eastAsia="ko-KR"/>
        </w:rPr>
        <w:t xml:space="preserve"> that if the 1</w:t>
      </w:r>
      <w:r w:rsidR="00405E95" w:rsidRPr="00405E95">
        <w:rPr>
          <w:rFonts w:eastAsia="맑은 고딕"/>
          <w:vertAlign w:val="superscript"/>
          <w:lang w:val="en-US" w:eastAsia="ko-KR"/>
        </w:rPr>
        <w:t>st</w:t>
      </w:r>
      <w:r w:rsidR="00405E95">
        <w:rPr>
          <w:rFonts w:eastAsia="맑은 고딕"/>
          <w:lang w:val="en-US" w:eastAsia="ko-KR"/>
        </w:rPr>
        <w:t xml:space="preserve"> transmission is transmitted </w:t>
      </w:r>
      <w:r w:rsidR="0035147E">
        <w:rPr>
          <w:rFonts w:eastAsia="맑은 고딕"/>
          <w:lang w:val="en-US" w:eastAsia="ko-KR"/>
        </w:rPr>
        <w:t xml:space="preserve">with </w:t>
      </w:r>
      <w:r w:rsidR="00405E95">
        <w:rPr>
          <w:rFonts w:eastAsia="맑은 고딕"/>
          <w:lang w:val="en-US" w:eastAsia="ko-KR"/>
        </w:rPr>
        <w:t xml:space="preserve">code rate R then </w:t>
      </w:r>
      <w:r w:rsidR="0035147E">
        <w:rPr>
          <w:rFonts w:eastAsia="맑은 고딕"/>
          <w:lang w:val="en-US" w:eastAsia="ko-KR"/>
        </w:rPr>
        <w:t xml:space="preserve">the </w:t>
      </w:r>
      <w:r w:rsidR="00B45AB0">
        <w:rPr>
          <w:rFonts w:eastAsia="맑은 고딕"/>
          <w:lang w:val="en-US" w:eastAsia="ko-KR"/>
        </w:rPr>
        <w:t xml:space="preserve">total </w:t>
      </w:r>
      <w:r w:rsidR="0035147E">
        <w:rPr>
          <w:rFonts w:eastAsia="맑은 고딕"/>
          <w:lang w:val="en-US" w:eastAsia="ko-KR"/>
        </w:rPr>
        <w:t xml:space="preserve">code rate </w:t>
      </w:r>
      <w:r w:rsidR="00B45AB0">
        <w:rPr>
          <w:rFonts w:eastAsia="맑은 고딕"/>
          <w:lang w:val="en-US" w:eastAsia="ko-KR"/>
        </w:rPr>
        <w:t>with</w:t>
      </w:r>
      <w:r w:rsidR="0035147E">
        <w:rPr>
          <w:rFonts w:eastAsia="맑은 고딕"/>
          <w:lang w:val="en-US" w:eastAsia="ko-KR"/>
        </w:rPr>
        <w:t xml:space="preserve"> </w:t>
      </w:r>
      <w:r w:rsidR="00405E95">
        <w:rPr>
          <w:rFonts w:eastAsia="맑은 고딕"/>
          <w:lang w:val="en-US" w:eastAsia="ko-KR"/>
        </w:rPr>
        <w:t>the 2</w:t>
      </w:r>
      <w:r w:rsidR="00405E95" w:rsidRPr="00405E95">
        <w:rPr>
          <w:rFonts w:eastAsia="맑은 고딕"/>
          <w:vertAlign w:val="superscript"/>
          <w:lang w:val="en-US" w:eastAsia="ko-KR"/>
        </w:rPr>
        <w:t>nd</w:t>
      </w:r>
      <w:r w:rsidR="00405E95">
        <w:rPr>
          <w:rFonts w:eastAsia="맑은 고딕"/>
          <w:lang w:val="en-US" w:eastAsia="ko-KR"/>
        </w:rPr>
        <w:t xml:space="preserve"> transmission would be R</w:t>
      </w:r>
      <w:r w:rsidR="00B45AB0">
        <w:rPr>
          <w:rFonts w:eastAsia="맑은 고딕"/>
          <w:lang w:val="en-US" w:eastAsia="ko-KR"/>
        </w:rPr>
        <w:t>/2</w:t>
      </w:r>
      <w:r w:rsidR="00405E95">
        <w:rPr>
          <w:rFonts w:eastAsia="맑은 고딕"/>
          <w:lang w:val="en-US" w:eastAsia="ko-KR"/>
        </w:rPr>
        <w:t>.</w:t>
      </w:r>
    </w:p>
    <w:p w:rsidR="00663374" w:rsidRDefault="00461CD4" w:rsidP="0066337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Evaluation</w:t>
      </w:r>
      <w:r w:rsidR="00663374">
        <w:rPr>
          <w:rFonts w:eastAsia="바탕" w:hint="eastAsia"/>
          <w:b/>
          <w:lang w:eastAsia="ko-KR"/>
        </w:rPr>
        <w:t xml:space="preserve"> Results</w:t>
      </w:r>
    </w:p>
    <w:p w:rsidR="00685B86" w:rsidRDefault="002869D7" w:rsidP="00735BA4">
      <w:pPr>
        <w:ind w:left="142" w:firstLine="42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section, </w:t>
      </w:r>
      <w:r w:rsidR="009A6F50">
        <w:rPr>
          <w:rFonts w:eastAsia="맑은 고딕"/>
          <w:lang w:eastAsia="ko-KR"/>
        </w:rPr>
        <w:t>it is shown that the</w:t>
      </w:r>
      <w:r>
        <w:rPr>
          <w:rFonts w:eastAsia="맑은 고딕" w:hint="eastAsia"/>
          <w:lang w:eastAsia="ko-KR"/>
        </w:rPr>
        <w:t xml:space="preserve"> evaluation results of </w:t>
      </w:r>
      <w:r w:rsidR="00D22887">
        <w:rPr>
          <w:rFonts w:eastAsia="맑은 고딕"/>
          <w:lang w:eastAsia="ko-KR"/>
        </w:rPr>
        <w:t>LDPC code for IR-HARQ</w:t>
      </w:r>
      <w:r w:rsidR="00B461C3">
        <w:rPr>
          <w:rFonts w:eastAsia="맑은 고딕"/>
          <w:lang w:eastAsia="ko-KR"/>
        </w:rPr>
        <w:t xml:space="preserve">. </w:t>
      </w:r>
      <w:r w:rsidR="00ED5D8B">
        <w:rPr>
          <w:rFonts w:eastAsia="맑은 고딕" w:hint="eastAsia"/>
          <w:lang w:eastAsia="ko-KR"/>
        </w:rPr>
        <w:t xml:space="preserve">Figure </w:t>
      </w:r>
      <w:r w:rsidR="00D471C5">
        <w:rPr>
          <w:rFonts w:eastAsia="맑은 고딕"/>
          <w:lang w:eastAsia="ko-KR"/>
        </w:rPr>
        <w:t>2</w:t>
      </w:r>
      <w:r w:rsidR="00ED5D8B">
        <w:rPr>
          <w:rFonts w:eastAsia="맑은 고딕" w:hint="eastAsia"/>
          <w:lang w:eastAsia="ko-KR"/>
        </w:rPr>
        <w:t xml:space="preserve"> </w:t>
      </w:r>
      <w:r w:rsidR="00394090">
        <w:rPr>
          <w:rFonts w:eastAsia="맑은 고딕"/>
          <w:lang w:eastAsia="ko-KR"/>
        </w:rPr>
        <w:t>and Figure</w:t>
      </w:r>
      <w:r w:rsidR="00D471C5">
        <w:rPr>
          <w:rFonts w:eastAsia="맑은 고딕"/>
          <w:lang w:eastAsia="ko-KR"/>
        </w:rPr>
        <w:t xml:space="preserve"> 3</w:t>
      </w:r>
      <w:r w:rsidR="00394090">
        <w:rPr>
          <w:rFonts w:eastAsia="맑은 고딕"/>
          <w:lang w:eastAsia="ko-KR"/>
        </w:rPr>
        <w:t xml:space="preserve"> are for</w:t>
      </w:r>
      <w:r w:rsidR="0066676C">
        <w:rPr>
          <w:rFonts w:eastAsia="맑은 고딕"/>
          <w:lang w:eastAsia="ko-KR"/>
        </w:rPr>
        <w:t xml:space="preserve"> the results of</w:t>
      </w:r>
      <w:r w:rsidR="00394090">
        <w:rPr>
          <w:rFonts w:eastAsia="맑은 고딕"/>
          <w:lang w:eastAsia="ko-KR"/>
        </w:rPr>
        <w:t xml:space="preserve"> QPSK and 64-QAM modulation, respectively with Table 1 simulation assumptions.</w:t>
      </w:r>
      <w:r w:rsidR="00685B86">
        <w:rPr>
          <w:rFonts w:eastAsia="맑은 고딕"/>
          <w:lang w:eastAsia="ko-KR"/>
        </w:rPr>
        <w:t xml:space="preserve"> In figure </w:t>
      </w:r>
      <w:r w:rsidR="00770A34">
        <w:rPr>
          <w:rFonts w:eastAsia="맑은 고딕"/>
          <w:lang w:eastAsia="ko-KR"/>
        </w:rPr>
        <w:t>2</w:t>
      </w:r>
      <w:r w:rsidR="00685B86">
        <w:rPr>
          <w:rFonts w:eastAsia="맑은 고딕"/>
          <w:lang w:eastAsia="ko-KR"/>
        </w:rPr>
        <w:t xml:space="preserve"> and </w:t>
      </w:r>
      <w:r w:rsidR="00770A34">
        <w:rPr>
          <w:rFonts w:eastAsia="맑은 고딕"/>
          <w:lang w:eastAsia="ko-KR"/>
        </w:rPr>
        <w:t>3</w:t>
      </w:r>
      <w:r w:rsidR="00685B86">
        <w:rPr>
          <w:rFonts w:eastAsia="맑은 고딕"/>
          <w:lang w:eastAsia="ko-KR"/>
        </w:rPr>
        <w:t xml:space="preserve"> below, same colour</w:t>
      </w:r>
      <w:r w:rsidR="006854C1">
        <w:rPr>
          <w:rFonts w:eastAsia="맑은 고딕"/>
          <w:lang w:eastAsia="ko-KR"/>
        </w:rPr>
        <w:t>s</w:t>
      </w:r>
      <w:r w:rsidR="00685B86">
        <w:rPr>
          <w:rFonts w:eastAsia="맑은 고딕"/>
          <w:lang w:eastAsia="ko-KR"/>
        </w:rPr>
        <w:t xml:space="preserve"> mean the pair of 1</w:t>
      </w:r>
      <w:r w:rsidR="00685B86" w:rsidRPr="00685B86">
        <w:rPr>
          <w:rFonts w:eastAsia="맑은 고딕"/>
          <w:vertAlign w:val="superscript"/>
          <w:lang w:eastAsia="ko-KR"/>
        </w:rPr>
        <w:t>st</w:t>
      </w:r>
      <w:r w:rsidR="00685B86">
        <w:rPr>
          <w:rFonts w:eastAsia="맑은 고딕"/>
          <w:lang w:eastAsia="ko-KR"/>
        </w:rPr>
        <w:t xml:space="preserve"> and </w:t>
      </w:r>
      <w:r w:rsidR="00045C87">
        <w:rPr>
          <w:rFonts w:eastAsia="맑은 고딕"/>
          <w:lang w:eastAsia="ko-KR"/>
        </w:rPr>
        <w:t xml:space="preserve">total </w:t>
      </w:r>
      <w:r w:rsidR="00685B86">
        <w:rPr>
          <w:rFonts w:eastAsia="맑은 고딕"/>
          <w:lang w:eastAsia="ko-KR"/>
        </w:rPr>
        <w:t>transmission.</w:t>
      </w:r>
    </w:p>
    <w:p w:rsidR="003A0BA2" w:rsidRPr="003A0BA2" w:rsidRDefault="003A0BA2" w:rsidP="00735BA4">
      <w:pPr>
        <w:ind w:left="142" w:firstLine="425"/>
        <w:rPr>
          <w:rFonts w:eastAsia="맑은 고딕"/>
          <w:b/>
          <w:lang w:eastAsia="ko-KR"/>
        </w:rPr>
      </w:pPr>
      <w:r w:rsidRPr="003A0BA2">
        <w:rPr>
          <w:rFonts w:eastAsia="맑은 고딕"/>
          <w:b/>
          <w:lang w:eastAsia="ko-KR"/>
        </w:rPr>
        <w:t>3.1 QPSK Results</w:t>
      </w:r>
    </w:p>
    <w:p w:rsidR="008E1834" w:rsidRDefault="009608A9" w:rsidP="00285912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lastRenderedPageBreak/>
        <w:drawing>
          <wp:inline distT="0" distB="0" distL="0" distR="0">
            <wp:extent cx="3419475" cy="2334448"/>
            <wp:effectExtent l="0" t="0" r="0" b="889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911" cy="2335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063" w:rsidRDefault="00EC3EAB" w:rsidP="00285912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>
            <wp:extent cx="3457575" cy="2365674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385" cy="237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DB3" w:rsidRDefault="00017DB3" w:rsidP="00285912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 w:hint="eastAsia"/>
          <w:noProof/>
          <w:lang w:val="en-US" w:eastAsia="ko-KR"/>
        </w:rPr>
        <w:drawing>
          <wp:inline distT="0" distB="0" distL="0" distR="0">
            <wp:extent cx="3347356" cy="2514600"/>
            <wp:effectExtent l="0" t="0" r="5715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227" cy="252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096" w:rsidRDefault="00C20628" w:rsidP="00851348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Figure</w:t>
      </w:r>
      <w:r w:rsidR="002F4C2D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. QPSK Modulation</w:t>
      </w:r>
      <w:r w:rsidR="00BC6B59">
        <w:rPr>
          <w:rFonts w:eastAsia="맑은 고딕"/>
          <w:lang w:eastAsia="ko-KR"/>
        </w:rPr>
        <w:t xml:space="preserve"> with </w:t>
      </w:r>
      <w:r w:rsidR="002B4EB3">
        <w:rPr>
          <w:rFonts w:eastAsia="맑은 고딕"/>
          <w:lang w:eastAsia="ko-KR"/>
        </w:rPr>
        <w:t>Information size</w:t>
      </w:r>
      <w:r w:rsidR="001059C6">
        <w:rPr>
          <w:rFonts w:eastAsia="맑은 고딕"/>
          <w:lang w:eastAsia="ko-KR"/>
        </w:rPr>
        <w:t xml:space="preserve"> </w:t>
      </w:r>
      <w:r w:rsidR="002B4EB3">
        <w:rPr>
          <w:rFonts w:eastAsia="맑은 고딕"/>
          <w:lang w:eastAsia="ko-KR"/>
        </w:rPr>
        <w:t>(</w:t>
      </w:r>
      <w:r w:rsidR="00BC6B59">
        <w:rPr>
          <w:rFonts w:eastAsia="맑은 고딕"/>
          <w:lang w:eastAsia="ko-KR"/>
        </w:rPr>
        <w:t>K</w:t>
      </w:r>
      <w:r w:rsidR="002B4EB3">
        <w:rPr>
          <w:rFonts w:eastAsia="맑은 고딕"/>
          <w:lang w:eastAsia="ko-KR"/>
        </w:rPr>
        <w:t>)</w:t>
      </w:r>
      <w:r w:rsidR="00007C14">
        <w:rPr>
          <w:rFonts w:eastAsia="맑은 고딕"/>
          <w:lang w:eastAsia="ko-KR"/>
        </w:rPr>
        <w:t xml:space="preserve"> </w:t>
      </w:r>
      <w:r w:rsidR="00BC6B59">
        <w:rPr>
          <w:rFonts w:eastAsia="맑은 고딕"/>
          <w:lang w:eastAsia="ko-KR"/>
        </w:rPr>
        <w:t>4000, 6000 and 8000</w:t>
      </w:r>
    </w:p>
    <w:p w:rsidR="003A0BA2" w:rsidRPr="003A0BA2" w:rsidRDefault="003A0BA2" w:rsidP="003A0BA2">
      <w:pPr>
        <w:ind w:left="142" w:firstLine="425"/>
        <w:rPr>
          <w:rFonts w:eastAsia="맑은 고딕"/>
          <w:b/>
          <w:lang w:eastAsia="ko-KR"/>
        </w:rPr>
      </w:pPr>
      <w:r w:rsidRPr="003A0BA2">
        <w:rPr>
          <w:rFonts w:eastAsia="맑은 고딕"/>
          <w:b/>
          <w:lang w:eastAsia="ko-KR"/>
        </w:rPr>
        <w:t>3.2 64-QAM Re</w:t>
      </w:r>
      <w:r>
        <w:rPr>
          <w:rFonts w:eastAsia="맑은 고딕"/>
          <w:b/>
          <w:lang w:eastAsia="ko-KR"/>
        </w:rPr>
        <w:t>s</w:t>
      </w:r>
      <w:r w:rsidRPr="003A0BA2">
        <w:rPr>
          <w:rFonts w:eastAsia="맑은 고딕"/>
          <w:b/>
          <w:lang w:eastAsia="ko-KR"/>
        </w:rPr>
        <w:t>ults</w:t>
      </w:r>
    </w:p>
    <w:p w:rsidR="00FD45FF" w:rsidRDefault="00017753" w:rsidP="00017753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lastRenderedPageBreak/>
        <w:drawing>
          <wp:inline distT="0" distB="0" distL="0" distR="0">
            <wp:extent cx="3701210" cy="2771775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150" cy="2785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B29" w:rsidRDefault="00EE6554" w:rsidP="00017753">
      <w:pPr>
        <w:ind w:left="142" w:firstLine="425"/>
        <w:jc w:val="center"/>
        <w:rPr>
          <w:rFonts w:eastAsia="맑은 고딕"/>
          <w:noProof/>
          <w:lang w:val="en-US"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>
            <wp:extent cx="3831656" cy="2847975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343" cy="285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28" w:rsidRDefault="00EE6554" w:rsidP="00017753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>
            <wp:extent cx="3733800" cy="2782010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763" cy="2797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348" w:rsidRDefault="00851348" w:rsidP="00851348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Figure</w:t>
      </w:r>
      <w:r w:rsidR="002F4C2D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. 64QAM Modulation with Information size (K) 4000, 6000 and 8000</w:t>
      </w:r>
    </w:p>
    <w:p w:rsidR="005F55B2" w:rsidRDefault="005F55B2" w:rsidP="005F55B2">
      <w:pPr>
        <w:ind w:left="142" w:firstLine="425"/>
        <w:rPr>
          <w:rFonts w:eastAsia="맑은 고딕"/>
          <w:b/>
          <w:lang w:eastAsia="ko-KR"/>
        </w:rPr>
      </w:pPr>
      <w:r w:rsidRPr="005F55B2">
        <w:rPr>
          <w:rFonts w:eastAsia="맑은 고딕" w:hint="eastAsia"/>
          <w:b/>
          <w:lang w:eastAsia="ko-KR"/>
        </w:rPr>
        <w:t xml:space="preserve">Observation 1: </w:t>
      </w:r>
      <w:r w:rsidR="00F928B2">
        <w:rPr>
          <w:rFonts w:eastAsia="맑은 고딕" w:hint="eastAsia"/>
          <w:b/>
          <w:lang w:eastAsia="ko-KR"/>
        </w:rPr>
        <w:t>The propose</w:t>
      </w:r>
      <w:r w:rsidR="00331A72">
        <w:rPr>
          <w:rFonts w:eastAsia="맑은 고딕" w:hint="eastAsia"/>
          <w:b/>
          <w:lang w:eastAsia="ko-KR"/>
        </w:rPr>
        <w:t xml:space="preserve">d LDPC Code can </w:t>
      </w:r>
      <w:r w:rsidR="00F236B0">
        <w:rPr>
          <w:rFonts w:eastAsia="맑은 고딕"/>
          <w:b/>
          <w:lang w:eastAsia="ko-KR"/>
        </w:rPr>
        <w:t>provide fairly</w:t>
      </w:r>
      <w:r w:rsidR="00331A72">
        <w:rPr>
          <w:rFonts w:eastAsia="맑은 고딕" w:hint="eastAsia"/>
          <w:b/>
          <w:lang w:eastAsia="ko-KR"/>
        </w:rPr>
        <w:t xml:space="preserve"> </w:t>
      </w:r>
      <w:r w:rsidR="00F236B0">
        <w:rPr>
          <w:rFonts w:eastAsia="맑은 고딕"/>
          <w:b/>
          <w:lang w:eastAsia="ko-KR"/>
        </w:rPr>
        <w:t xml:space="preserve">good </w:t>
      </w:r>
      <w:r w:rsidR="00747A7D">
        <w:rPr>
          <w:rFonts w:eastAsia="맑은 고딕"/>
          <w:b/>
          <w:lang w:eastAsia="ko-KR"/>
        </w:rPr>
        <w:t xml:space="preserve">performance of </w:t>
      </w:r>
      <w:r w:rsidR="00F236B0">
        <w:rPr>
          <w:rFonts w:eastAsia="맑은 고딕"/>
          <w:b/>
          <w:lang w:eastAsia="ko-KR"/>
        </w:rPr>
        <w:t>IR-HARQ for various code rates.</w:t>
      </w:r>
    </w:p>
    <w:p w:rsidR="0038314E" w:rsidRPr="0038314E" w:rsidRDefault="0086711B" w:rsidP="005F55B2">
      <w:pPr>
        <w:ind w:left="142" w:firstLine="425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38314E" w:rsidRPr="0038314E">
        <w:rPr>
          <w:rFonts w:eastAsia="맑은 고딕"/>
          <w:lang w:eastAsia="ko-KR"/>
        </w:rPr>
        <w:t>figure3</w:t>
      </w:r>
      <w:r>
        <w:rPr>
          <w:rFonts w:eastAsia="맑은 고딕"/>
          <w:lang w:eastAsia="ko-KR"/>
        </w:rPr>
        <w:t xml:space="preserve"> below</w:t>
      </w:r>
      <w:r w:rsidR="0038314E" w:rsidRPr="0038314E">
        <w:rPr>
          <w:rFonts w:eastAsia="맑은 고딕"/>
          <w:lang w:eastAsia="ko-KR"/>
        </w:rPr>
        <w:t xml:space="preserve">, </w:t>
      </w:r>
      <w:r w:rsidR="0038314E">
        <w:rPr>
          <w:rFonts w:eastAsia="맑은 고딕"/>
          <w:lang w:eastAsia="ko-KR"/>
        </w:rPr>
        <w:t xml:space="preserve">we measured the SNR at 10% </w:t>
      </w:r>
      <w:r w:rsidR="006F0873">
        <w:rPr>
          <w:rFonts w:eastAsia="맑은 고딕"/>
          <w:lang w:eastAsia="ko-KR"/>
        </w:rPr>
        <w:t>b</w:t>
      </w:r>
      <w:r w:rsidR="0038314E">
        <w:rPr>
          <w:rFonts w:eastAsia="맑은 고딕"/>
          <w:lang w:eastAsia="ko-KR"/>
        </w:rPr>
        <w:t xml:space="preserve">lock error </w:t>
      </w:r>
      <w:r w:rsidR="006F0873">
        <w:rPr>
          <w:rFonts w:eastAsia="맑은 고딕"/>
          <w:lang w:eastAsia="ko-KR"/>
        </w:rPr>
        <w:t xml:space="preserve">rate </w:t>
      </w:r>
      <w:r w:rsidR="0038314E">
        <w:rPr>
          <w:rFonts w:eastAsia="맑은 고딕"/>
          <w:lang w:eastAsia="ko-KR"/>
        </w:rPr>
        <w:t>for 1</w:t>
      </w:r>
      <w:r w:rsidR="0038314E" w:rsidRPr="0038314E">
        <w:rPr>
          <w:rFonts w:eastAsia="맑은 고딕"/>
          <w:vertAlign w:val="superscript"/>
          <w:lang w:eastAsia="ko-KR"/>
        </w:rPr>
        <w:t>st</w:t>
      </w:r>
      <w:r w:rsidR="0038314E">
        <w:rPr>
          <w:rFonts w:eastAsia="맑은 고딕"/>
          <w:lang w:eastAsia="ko-KR"/>
        </w:rPr>
        <w:t xml:space="preserve"> and </w:t>
      </w:r>
      <w:r w:rsidR="00A8757B">
        <w:rPr>
          <w:rFonts w:eastAsia="맑은 고딕"/>
          <w:lang w:eastAsia="ko-KR"/>
        </w:rPr>
        <w:t xml:space="preserve">total transmission with IR </w:t>
      </w:r>
      <w:r w:rsidR="0038314E">
        <w:rPr>
          <w:rFonts w:eastAsia="맑은 고딕"/>
          <w:lang w:eastAsia="ko-KR"/>
        </w:rPr>
        <w:t xml:space="preserve">to </w:t>
      </w:r>
      <w:r w:rsidR="006F0873">
        <w:rPr>
          <w:rFonts w:eastAsia="맑은 고딕"/>
          <w:lang w:eastAsia="ko-KR"/>
        </w:rPr>
        <w:t xml:space="preserve">easily </w:t>
      </w:r>
      <w:r w:rsidR="008801FB">
        <w:rPr>
          <w:rFonts w:eastAsia="맑은 고딕"/>
          <w:lang w:eastAsia="ko-KR"/>
        </w:rPr>
        <w:t>capture</w:t>
      </w:r>
      <w:r w:rsidR="0038314E">
        <w:rPr>
          <w:rFonts w:eastAsia="맑은 고딕"/>
          <w:lang w:eastAsia="ko-KR"/>
        </w:rPr>
        <w:t xml:space="preserve"> the</w:t>
      </w:r>
      <w:r w:rsidR="00836DE4">
        <w:rPr>
          <w:rFonts w:eastAsia="맑은 고딕"/>
          <w:lang w:eastAsia="ko-KR"/>
        </w:rPr>
        <w:t xml:space="preserve"> gain of incremental redundancy from above results.</w:t>
      </w:r>
      <w:r w:rsidR="008F224C">
        <w:rPr>
          <w:rFonts w:eastAsia="맑은 고딕"/>
          <w:lang w:eastAsia="ko-KR"/>
        </w:rPr>
        <w:t xml:space="preserve"> For most code rates</w:t>
      </w:r>
      <w:r w:rsidR="001A4A83">
        <w:rPr>
          <w:rFonts w:eastAsia="맑은 고딕"/>
          <w:lang w:eastAsia="ko-KR"/>
        </w:rPr>
        <w:t xml:space="preserve"> we performed</w:t>
      </w:r>
      <w:r w:rsidR="008F224C">
        <w:rPr>
          <w:rFonts w:eastAsia="맑은 고딕"/>
          <w:lang w:eastAsia="ko-KR"/>
        </w:rPr>
        <w:t>, the gain</w:t>
      </w:r>
      <w:r w:rsidR="00180B53">
        <w:rPr>
          <w:rFonts w:eastAsia="맑은 고딕"/>
          <w:lang w:eastAsia="ko-KR"/>
        </w:rPr>
        <w:t>s</w:t>
      </w:r>
      <w:r w:rsidR="008F224C">
        <w:rPr>
          <w:rFonts w:eastAsia="맑은 고딕"/>
          <w:lang w:eastAsia="ko-KR"/>
        </w:rPr>
        <w:t xml:space="preserve"> </w:t>
      </w:r>
      <w:r w:rsidR="00180B53">
        <w:rPr>
          <w:rFonts w:eastAsia="맑은 고딕"/>
          <w:lang w:eastAsia="ko-KR"/>
        </w:rPr>
        <w:t>are</w:t>
      </w:r>
      <w:r w:rsidR="00225889">
        <w:rPr>
          <w:rFonts w:eastAsia="맑은 고딕"/>
          <w:lang w:eastAsia="ko-KR"/>
        </w:rPr>
        <w:t xml:space="preserve"> larger than </w:t>
      </w:r>
      <w:r w:rsidR="0006187F">
        <w:rPr>
          <w:rFonts w:eastAsia="맑은 고딕"/>
          <w:lang w:eastAsia="ko-KR"/>
        </w:rPr>
        <w:t>4.5</w:t>
      </w:r>
      <w:r w:rsidR="00CB7F63">
        <w:rPr>
          <w:rFonts w:eastAsia="맑은 고딕"/>
          <w:lang w:eastAsia="ko-KR"/>
        </w:rPr>
        <w:t>dB and 6</w:t>
      </w:r>
      <w:r w:rsidR="000F0A9C">
        <w:rPr>
          <w:rFonts w:eastAsia="맑은 고딕"/>
          <w:lang w:eastAsia="ko-KR"/>
        </w:rPr>
        <w:t>.5</w:t>
      </w:r>
      <w:r w:rsidR="00CB7F63">
        <w:rPr>
          <w:rFonts w:eastAsia="맑은 고딕"/>
          <w:lang w:eastAsia="ko-KR"/>
        </w:rPr>
        <w:t>dB for QPSK and 64QAM, respectively.</w:t>
      </w:r>
    </w:p>
    <w:p w:rsidR="006E5F3E" w:rsidRDefault="00CC4CA3" w:rsidP="00F56819">
      <w:pPr>
        <w:ind w:left="142" w:firstLine="425"/>
        <w:jc w:val="center"/>
        <w:rPr>
          <w:rFonts w:eastAsia="맑은 고딕"/>
          <w:b/>
          <w:lang w:eastAsia="ko-KR"/>
        </w:rPr>
      </w:pPr>
      <w:r>
        <w:rPr>
          <w:rFonts w:eastAsia="맑은 고딕"/>
          <w:b/>
          <w:noProof/>
          <w:lang w:val="en-US" w:eastAsia="ko-KR"/>
        </w:rPr>
        <w:drawing>
          <wp:inline distT="0" distB="0" distL="0" distR="0">
            <wp:extent cx="2827410" cy="2279176"/>
            <wp:effectExtent l="0" t="0" r="0" b="6985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70" cy="228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472F">
        <w:rPr>
          <w:rFonts w:eastAsia="맑은 고딕"/>
          <w:b/>
          <w:noProof/>
          <w:lang w:val="en-US" w:eastAsia="ko-KR"/>
        </w:rPr>
        <w:drawing>
          <wp:inline distT="0" distB="0" distL="0" distR="0">
            <wp:extent cx="2842593" cy="2313532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040" cy="2335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B20" w:rsidRPr="006927D1" w:rsidRDefault="00BF6B20" w:rsidP="005F55B2">
      <w:pPr>
        <w:ind w:left="142" w:firstLine="425"/>
        <w:rPr>
          <w:rFonts w:eastAsia="맑은 고딕"/>
          <w:lang w:eastAsia="ko-KR"/>
        </w:rPr>
      </w:pPr>
      <w:r w:rsidRPr="006927D1">
        <w:rPr>
          <w:rFonts w:eastAsia="맑은 고딕" w:hint="eastAsia"/>
          <w:lang w:eastAsia="ko-KR"/>
        </w:rPr>
        <w:t xml:space="preserve">Figure3. </w:t>
      </w:r>
      <w:r w:rsidR="005A3D55">
        <w:rPr>
          <w:rFonts w:eastAsia="맑은 고딕"/>
          <w:lang w:eastAsia="ko-KR"/>
        </w:rPr>
        <w:t>The g</w:t>
      </w:r>
      <w:r w:rsidRPr="006927D1">
        <w:rPr>
          <w:rFonts w:eastAsia="맑은 고딕" w:hint="eastAsia"/>
          <w:lang w:eastAsia="ko-KR"/>
        </w:rPr>
        <w:t xml:space="preserve">ain </w:t>
      </w:r>
      <w:r w:rsidR="000A7D09">
        <w:rPr>
          <w:rFonts w:eastAsia="맑은 고딕"/>
          <w:lang w:eastAsia="ko-KR"/>
        </w:rPr>
        <w:t>between 1</w:t>
      </w:r>
      <w:r w:rsidRPr="006927D1">
        <w:rPr>
          <w:rFonts w:eastAsia="맑은 고딕" w:hint="eastAsia"/>
          <w:vertAlign w:val="superscript"/>
          <w:lang w:eastAsia="ko-KR"/>
        </w:rPr>
        <w:t>st</w:t>
      </w:r>
      <w:r w:rsidRPr="006927D1">
        <w:rPr>
          <w:rFonts w:eastAsia="맑은 고딕" w:hint="eastAsia"/>
          <w:lang w:eastAsia="ko-KR"/>
        </w:rPr>
        <w:t xml:space="preserve"> </w:t>
      </w:r>
      <w:r w:rsidRPr="006927D1">
        <w:rPr>
          <w:rFonts w:eastAsia="맑은 고딕"/>
          <w:lang w:eastAsia="ko-KR"/>
        </w:rPr>
        <w:t xml:space="preserve">transmission </w:t>
      </w:r>
      <w:r w:rsidR="000A7D09">
        <w:rPr>
          <w:rFonts w:eastAsia="맑은 고딕"/>
          <w:lang w:eastAsia="ko-KR"/>
        </w:rPr>
        <w:t>and total transmission with IR for v</w:t>
      </w:r>
      <w:r w:rsidR="006F060C">
        <w:rPr>
          <w:rFonts w:eastAsia="맑은 고딕"/>
          <w:lang w:eastAsia="ko-KR"/>
        </w:rPr>
        <w:t>arious code rates</w:t>
      </w:r>
    </w:p>
    <w:p w:rsidR="00487F66" w:rsidRDefault="00F928B2" w:rsidP="00487F66">
      <w:pPr>
        <w:ind w:left="142" w:firstLine="425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Observation 2: The gain of IR-HARQ of </w:t>
      </w:r>
      <w:r w:rsidR="00DC2E29">
        <w:rPr>
          <w:rFonts w:eastAsia="맑은 고딕"/>
          <w:b/>
          <w:lang w:eastAsia="ko-KR"/>
        </w:rPr>
        <w:t xml:space="preserve">the </w:t>
      </w:r>
      <w:r>
        <w:rPr>
          <w:rFonts w:eastAsia="맑은 고딕"/>
          <w:b/>
          <w:lang w:eastAsia="ko-KR"/>
        </w:rPr>
        <w:t>proposed LDPC code is larger than those of CC-HARQ</w:t>
      </w:r>
      <w:r w:rsidR="0012050E">
        <w:rPr>
          <w:rFonts w:eastAsia="맑은 고딕"/>
          <w:b/>
          <w:lang w:eastAsia="ko-KR"/>
        </w:rPr>
        <w:t xml:space="preserve"> </w:t>
      </w:r>
      <w:r w:rsidR="00F22FF4">
        <w:rPr>
          <w:rFonts w:eastAsia="맑은 고딕"/>
          <w:b/>
          <w:lang w:eastAsia="ko-KR"/>
        </w:rPr>
        <w:t>(3dB gain)</w:t>
      </w:r>
      <w:r w:rsidR="00DC2E29">
        <w:rPr>
          <w:rFonts w:eastAsia="맑은 고딕"/>
          <w:b/>
          <w:lang w:eastAsia="ko-KR"/>
        </w:rPr>
        <w:t xml:space="preserve"> when 1</w:t>
      </w:r>
      <w:r w:rsidR="00DC2E29" w:rsidRPr="00DC2E29">
        <w:rPr>
          <w:rFonts w:eastAsia="맑은 고딕"/>
          <w:b/>
          <w:vertAlign w:val="superscript"/>
          <w:lang w:eastAsia="ko-KR"/>
        </w:rPr>
        <w:t>st</w:t>
      </w:r>
      <w:r w:rsidR="00DC2E29">
        <w:rPr>
          <w:rFonts w:eastAsia="맑은 고딕"/>
          <w:b/>
          <w:lang w:eastAsia="ko-KR"/>
        </w:rPr>
        <w:t xml:space="preserve"> </w:t>
      </w:r>
      <w:r w:rsidR="003A4020">
        <w:rPr>
          <w:rFonts w:eastAsia="맑은 고딕"/>
          <w:b/>
          <w:lang w:eastAsia="ko-KR"/>
        </w:rPr>
        <w:t>and 2</w:t>
      </w:r>
      <w:r w:rsidR="003A4020" w:rsidRPr="003A4020">
        <w:rPr>
          <w:rFonts w:eastAsia="맑은 고딕"/>
          <w:b/>
          <w:vertAlign w:val="superscript"/>
          <w:lang w:eastAsia="ko-KR"/>
        </w:rPr>
        <w:t>nd</w:t>
      </w:r>
      <w:r w:rsidR="003A4020">
        <w:rPr>
          <w:rFonts w:eastAsia="맑은 고딕"/>
          <w:b/>
          <w:lang w:eastAsia="ko-KR"/>
        </w:rPr>
        <w:t xml:space="preserve"> </w:t>
      </w:r>
      <w:r w:rsidR="00DC2E29">
        <w:rPr>
          <w:rFonts w:eastAsia="맑은 고딕"/>
          <w:b/>
          <w:lang w:eastAsia="ko-KR"/>
        </w:rPr>
        <w:t xml:space="preserve">transmission rate is R </w:t>
      </w:r>
      <w:r w:rsidR="003A4020">
        <w:rPr>
          <w:rFonts w:eastAsia="맑은 고딕"/>
          <w:b/>
          <w:lang w:eastAsia="ko-KR"/>
        </w:rPr>
        <w:t xml:space="preserve">then </w:t>
      </w:r>
      <w:r w:rsidR="00B50427">
        <w:rPr>
          <w:rFonts w:eastAsia="맑은 고딕"/>
          <w:b/>
          <w:lang w:eastAsia="ko-KR"/>
        </w:rPr>
        <w:t xml:space="preserve">total </w:t>
      </w:r>
      <w:r w:rsidR="00DC2E29">
        <w:rPr>
          <w:rFonts w:eastAsia="맑은 고딕"/>
          <w:b/>
          <w:lang w:eastAsia="ko-KR"/>
        </w:rPr>
        <w:t xml:space="preserve">transmission rate </w:t>
      </w:r>
      <w:r w:rsidR="00B50427">
        <w:rPr>
          <w:rFonts w:eastAsia="맑은 고딕"/>
          <w:b/>
          <w:lang w:eastAsia="ko-KR"/>
        </w:rPr>
        <w:t xml:space="preserve">with IR </w:t>
      </w:r>
      <w:r w:rsidR="00DC2E29">
        <w:rPr>
          <w:rFonts w:eastAsia="맑은 고딕"/>
          <w:b/>
          <w:lang w:eastAsia="ko-KR"/>
        </w:rPr>
        <w:t>is R/2</w:t>
      </w:r>
      <w:r w:rsidR="00F22FF4">
        <w:rPr>
          <w:rFonts w:eastAsia="맑은 고딕"/>
          <w:b/>
          <w:lang w:eastAsia="ko-KR"/>
        </w:rPr>
        <w:t>.</w:t>
      </w:r>
    </w:p>
    <w:p w:rsidR="00F94D93" w:rsidRPr="00983635" w:rsidRDefault="00B403EA" w:rsidP="00375BA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</w:t>
      </w:r>
      <w:r w:rsidR="00F94D93" w:rsidRPr="00983635">
        <w:rPr>
          <w:rFonts w:eastAsia="바탕" w:hint="eastAsia"/>
          <w:b/>
          <w:lang w:eastAsia="ko-KR"/>
        </w:rPr>
        <w:t>onclusions</w:t>
      </w:r>
    </w:p>
    <w:p w:rsidR="007523FC" w:rsidRDefault="005F55B2" w:rsidP="005F55B2">
      <w:pPr>
        <w:ind w:left="142" w:firstLine="425"/>
        <w:rPr>
          <w:rFonts w:eastAsia="바탕"/>
          <w:lang w:eastAsia="ko-KR"/>
        </w:rPr>
      </w:pPr>
      <w:r w:rsidRPr="005F55B2">
        <w:rPr>
          <w:rFonts w:eastAsia="바탕" w:hint="eastAsia"/>
          <w:lang w:eastAsia="ko-KR"/>
        </w:rPr>
        <w:t>In this</w:t>
      </w:r>
      <w:r>
        <w:rPr>
          <w:rFonts w:eastAsia="바탕" w:hint="eastAsia"/>
          <w:lang w:eastAsia="ko-KR"/>
        </w:rPr>
        <w:t xml:space="preserve"> contribution, we </w:t>
      </w:r>
      <w:r w:rsidR="00BC10A6">
        <w:rPr>
          <w:rFonts w:eastAsia="바탕"/>
          <w:lang w:eastAsia="ko-KR"/>
        </w:rPr>
        <w:t>evaluated the IR-HARQ</w:t>
      </w:r>
      <w:r w:rsidR="002D7DED">
        <w:rPr>
          <w:rFonts w:eastAsia="바탕"/>
          <w:lang w:eastAsia="ko-KR"/>
        </w:rPr>
        <w:t xml:space="preserve"> for NR</w:t>
      </w:r>
      <w:r w:rsidR="000B309F">
        <w:rPr>
          <w:rFonts w:eastAsia="바탕"/>
          <w:lang w:eastAsia="ko-KR"/>
        </w:rPr>
        <w:t xml:space="preserve"> agreed at previous RAN1</w:t>
      </w:r>
      <w:r w:rsidR="0011124D">
        <w:rPr>
          <w:rFonts w:eastAsia="바탕"/>
          <w:lang w:eastAsia="ko-KR"/>
        </w:rPr>
        <w:t xml:space="preserve"> #86</w:t>
      </w:r>
      <w:r w:rsidR="000B309F">
        <w:rPr>
          <w:rFonts w:eastAsia="바탕"/>
          <w:lang w:eastAsia="ko-KR"/>
        </w:rPr>
        <w:t xml:space="preserve"> meeting. And the proposed LDPC code enable</w:t>
      </w:r>
      <w:r w:rsidR="00F84C8F">
        <w:rPr>
          <w:rFonts w:eastAsia="바탕"/>
          <w:lang w:eastAsia="ko-KR"/>
        </w:rPr>
        <w:t>s</w:t>
      </w:r>
      <w:r w:rsidR="000B309F">
        <w:rPr>
          <w:rFonts w:eastAsia="바탕"/>
          <w:lang w:eastAsia="ko-KR"/>
        </w:rPr>
        <w:t xml:space="preserve"> to support </w:t>
      </w:r>
      <w:r w:rsidR="00F84C8F">
        <w:rPr>
          <w:rFonts w:eastAsia="바탕"/>
          <w:lang w:eastAsia="ko-KR"/>
        </w:rPr>
        <w:t xml:space="preserve">the IR-HARQ </w:t>
      </w:r>
      <w:r w:rsidR="000B309F">
        <w:rPr>
          <w:rFonts w:eastAsia="바탕"/>
          <w:lang w:eastAsia="ko-KR"/>
        </w:rPr>
        <w:t>with better performance than CC-HARQ.</w:t>
      </w:r>
    </w:p>
    <w:p w:rsidR="00715F9B" w:rsidRDefault="00715F9B" w:rsidP="00715F9B">
      <w:pPr>
        <w:ind w:left="142" w:firstLine="425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 1: The gain of IR-HARQ of multi-edge LDPC code is larger than those of CC-HARQ (3dB gain).</w:t>
      </w:r>
    </w:p>
    <w:p w:rsidR="00711680" w:rsidRDefault="00711680" w:rsidP="00711680">
      <w:pPr>
        <w:ind w:left="142" w:firstLine="425"/>
        <w:rPr>
          <w:rFonts w:eastAsia="맑은 고딕"/>
          <w:b/>
          <w:lang w:eastAsia="ko-KR"/>
        </w:rPr>
      </w:pPr>
      <w:r w:rsidRPr="005F55B2">
        <w:rPr>
          <w:rFonts w:eastAsia="맑은 고딕" w:hint="eastAsia"/>
          <w:b/>
          <w:lang w:eastAsia="ko-KR"/>
        </w:rPr>
        <w:t xml:space="preserve">Observation </w:t>
      </w:r>
      <w:r w:rsidR="00715F9B">
        <w:rPr>
          <w:rFonts w:eastAsia="맑은 고딕"/>
          <w:b/>
          <w:lang w:eastAsia="ko-KR"/>
        </w:rPr>
        <w:t>2</w:t>
      </w:r>
      <w:r w:rsidRPr="005F55B2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 xml:space="preserve">The </w:t>
      </w:r>
      <w:r w:rsidR="00101967">
        <w:rPr>
          <w:rFonts w:eastAsia="맑은 고딕"/>
          <w:b/>
          <w:lang w:eastAsia="ko-KR"/>
        </w:rPr>
        <w:t>multi-edge</w:t>
      </w:r>
      <w:r>
        <w:rPr>
          <w:rFonts w:eastAsia="맑은 고딕" w:hint="eastAsia"/>
          <w:b/>
          <w:lang w:eastAsia="ko-KR"/>
        </w:rPr>
        <w:t xml:space="preserve"> LDPC Code </w:t>
      </w:r>
      <w:r w:rsidR="00FC24CF">
        <w:rPr>
          <w:rFonts w:eastAsia="맑은 고딕"/>
          <w:b/>
          <w:lang w:eastAsia="ko-KR"/>
        </w:rPr>
        <w:t xml:space="preserve">with single parity extension is suitable for </w:t>
      </w:r>
      <w:r>
        <w:rPr>
          <w:rFonts w:eastAsia="맑은 고딕" w:hint="eastAsia"/>
          <w:b/>
          <w:lang w:eastAsia="ko-KR"/>
        </w:rPr>
        <w:t>support</w:t>
      </w:r>
      <w:r w:rsidR="00FC24CF">
        <w:rPr>
          <w:rFonts w:eastAsia="맑은 고딕"/>
          <w:b/>
          <w:lang w:eastAsia="ko-KR"/>
        </w:rPr>
        <w:t>ing</w:t>
      </w:r>
      <w:r>
        <w:rPr>
          <w:rFonts w:eastAsia="맑은 고딕" w:hint="eastAsia"/>
          <w:b/>
          <w:lang w:eastAsia="ko-KR"/>
        </w:rPr>
        <w:t xml:space="preserve"> IR-HARQ.</w:t>
      </w:r>
    </w:p>
    <w:p w:rsidR="00A50EBA" w:rsidRDefault="00A50EBA" w:rsidP="00711680">
      <w:pPr>
        <w:ind w:left="142" w:firstLine="425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1: Multi-edge LDPC</w:t>
      </w:r>
      <w:r w:rsidR="006A4F8D">
        <w:rPr>
          <w:rFonts w:eastAsia="맑은 고딕"/>
          <w:b/>
          <w:lang w:eastAsia="ko-KR"/>
        </w:rPr>
        <w:t xml:space="preserve"> codes with single parity extension</w:t>
      </w:r>
      <w:r>
        <w:rPr>
          <w:rFonts w:eastAsia="맑은 고딕"/>
          <w:b/>
          <w:lang w:eastAsia="ko-KR"/>
        </w:rPr>
        <w:t xml:space="preserve"> should be </w:t>
      </w:r>
      <w:r w:rsidR="006A4F8D">
        <w:rPr>
          <w:rFonts w:eastAsia="맑은 고딕"/>
          <w:b/>
          <w:lang w:eastAsia="ko-KR"/>
        </w:rPr>
        <w:t xml:space="preserve">considered as IR-HARQ scheme </w:t>
      </w:r>
      <w:r>
        <w:rPr>
          <w:rFonts w:eastAsia="맑은 고딕"/>
          <w:b/>
          <w:lang w:eastAsia="ko-KR"/>
        </w:rPr>
        <w:t xml:space="preserve">for </w:t>
      </w:r>
      <w:r w:rsidR="00A52F74">
        <w:rPr>
          <w:rFonts w:eastAsia="맑은 고딕"/>
          <w:b/>
          <w:lang w:eastAsia="ko-KR"/>
        </w:rPr>
        <w:t>LDPC codes</w:t>
      </w:r>
      <w:r w:rsidR="00EB2E01">
        <w:rPr>
          <w:rFonts w:eastAsia="맑은 고딕"/>
          <w:b/>
          <w:lang w:eastAsia="ko-KR"/>
        </w:rPr>
        <w:t xml:space="preserve"> Design.</w:t>
      </w:r>
    </w:p>
    <w:p w:rsidR="00B543E0" w:rsidRPr="007036D8" w:rsidRDefault="00B543E0" w:rsidP="00375BA4">
      <w:pPr>
        <w:pStyle w:val="1"/>
        <w:numPr>
          <w:ilvl w:val="0"/>
          <w:numId w:val="2"/>
        </w:numPr>
        <w:spacing w:before="180"/>
        <w:ind w:left="0" w:firstLineChars="50" w:firstLine="137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F34F17" w:rsidRDefault="006C3C0D" w:rsidP="00375BA4">
      <w:pPr>
        <w:pStyle w:val="References"/>
        <w:numPr>
          <w:ilvl w:val="0"/>
          <w:numId w:val="0"/>
        </w:numPr>
        <w:ind w:firstLineChars="50" w:firstLine="110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[1]</w:t>
      </w:r>
      <w:r w:rsidR="00735BA4">
        <w:rPr>
          <w:rFonts w:eastAsia="맑은 고딕" w:hint="eastAsia"/>
          <w:szCs w:val="22"/>
          <w:lang w:eastAsia="ko-KR"/>
        </w:rPr>
        <w:t xml:space="preserve"> </w:t>
      </w:r>
      <w:r w:rsidR="00E44A43" w:rsidRPr="00696A77">
        <w:rPr>
          <w:rFonts w:eastAsia="맑은 고딕"/>
          <w:szCs w:val="22"/>
          <w:lang w:eastAsia="ko-KR"/>
        </w:rPr>
        <w:t>R1-16</w:t>
      </w:r>
      <w:r w:rsidR="00A23A32">
        <w:rPr>
          <w:rFonts w:eastAsia="맑은 고딕"/>
          <w:szCs w:val="22"/>
          <w:lang w:eastAsia="ko-KR"/>
        </w:rPr>
        <w:t>8171</w:t>
      </w:r>
      <w:r w:rsidR="00E44A43" w:rsidRPr="00696A77">
        <w:rPr>
          <w:rFonts w:eastAsia="맑은 고딕"/>
          <w:szCs w:val="22"/>
          <w:lang w:eastAsia="ko-KR"/>
        </w:rPr>
        <w:t xml:space="preserve"> </w:t>
      </w:r>
      <w:r w:rsidR="00D15C46">
        <w:rPr>
          <w:rFonts w:eastAsia="맑은 고딕"/>
          <w:szCs w:val="22"/>
          <w:lang w:eastAsia="ko-KR"/>
        </w:rPr>
        <w:t xml:space="preserve">Way Forward: </w:t>
      </w:r>
      <w:r w:rsidR="00A23A32">
        <w:rPr>
          <w:rFonts w:eastAsia="맑은 고딕"/>
          <w:szCs w:val="22"/>
          <w:lang w:eastAsia="ko-KR"/>
        </w:rPr>
        <w:t>WF on HARG support for NR</w:t>
      </w:r>
      <w:r w:rsidR="00E44A43" w:rsidRPr="00696A77">
        <w:rPr>
          <w:rFonts w:eastAsia="맑은 고딕"/>
          <w:szCs w:val="22"/>
          <w:lang w:eastAsia="ko-KR"/>
        </w:rPr>
        <w:t>, RAN1 #8</w:t>
      </w:r>
      <w:r w:rsidR="00E44A43">
        <w:rPr>
          <w:rFonts w:eastAsia="맑은 고딕"/>
          <w:szCs w:val="22"/>
          <w:lang w:eastAsia="ko-KR"/>
        </w:rPr>
        <w:t>6</w:t>
      </w:r>
    </w:p>
    <w:p w:rsidR="006506D7" w:rsidRDefault="006506D7" w:rsidP="00375BA4">
      <w:pPr>
        <w:pStyle w:val="References"/>
        <w:numPr>
          <w:ilvl w:val="0"/>
          <w:numId w:val="0"/>
        </w:numPr>
        <w:ind w:firstLineChars="50" w:firstLine="110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[2]</w:t>
      </w:r>
      <w:r w:rsidR="00C81BFC">
        <w:rPr>
          <w:rFonts w:eastAsia="맑은 고딕"/>
          <w:szCs w:val="22"/>
          <w:lang w:eastAsia="ko-KR"/>
        </w:rPr>
        <w:t xml:space="preserve"> </w:t>
      </w:r>
      <w:r w:rsidR="00C81BFC" w:rsidRPr="00696A77">
        <w:rPr>
          <w:rFonts w:eastAsia="맑은 고딕"/>
          <w:szCs w:val="22"/>
          <w:lang w:eastAsia="ko-KR"/>
        </w:rPr>
        <w:t>R1-16</w:t>
      </w:r>
      <w:r w:rsidR="00E3116D">
        <w:rPr>
          <w:rFonts w:eastAsia="맑은 고딕"/>
          <w:szCs w:val="22"/>
          <w:lang w:eastAsia="ko-KR"/>
        </w:rPr>
        <w:t>6890</w:t>
      </w:r>
      <w:r w:rsidR="00C81BFC" w:rsidRPr="00696A77">
        <w:rPr>
          <w:rFonts w:eastAsia="맑은 고딕"/>
          <w:szCs w:val="22"/>
          <w:lang w:eastAsia="ko-KR"/>
        </w:rPr>
        <w:t xml:space="preserve"> </w:t>
      </w:r>
      <w:r w:rsidR="00E3116D">
        <w:rPr>
          <w:rFonts w:eastAsia="맑은 고딕"/>
          <w:szCs w:val="22"/>
          <w:lang w:eastAsia="ko-KR"/>
        </w:rPr>
        <w:t>LDPC Code</w:t>
      </w:r>
      <w:r w:rsidR="00E44A43">
        <w:rPr>
          <w:rFonts w:eastAsia="맑은 고딕"/>
          <w:szCs w:val="22"/>
          <w:lang w:eastAsia="ko-KR"/>
        </w:rPr>
        <w:t>s</w:t>
      </w:r>
      <w:r w:rsidR="00E3116D">
        <w:rPr>
          <w:rFonts w:eastAsia="맑은 고딕"/>
          <w:szCs w:val="22"/>
          <w:lang w:eastAsia="ko-KR"/>
        </w:rPr>
        <w:t xml:space="preserve"> Design</w:t>
      </w:r>
      <w:r w:rsidR="00C81BFC" w:rsidRPr="00696A77">
        <w:rPr>
          <w:rFonts w:eastAsia="맑은 고딕"/>
          <w:szCs w:val="22"/>
          <w:lang w:eastAsia="ko-KR"/>
        </w:rPr>
        <w:t>, LG Electronics, RAN1 #8</w:t>
      </w:r>
      <w:r w:rsidR="00E44A43">
        <w:rPr>
          <w:rFonts w:eastAsia="맑은 고딕"/>
          <w:szCs w:val="22"/>
          <w:lang w:eastAsia="ko-KR"/>
        </w:rPr>
        <w:t>6</w:t>
      </w:r>
    </w:p>
    <w:p w:rsidR="00E15F24" w:rsidRDefault="00E15F24" w:rsidP="00375BA4">
      <w:pPr>
        <w:pStyle w:val="References"/>
        <w:numPr>
          <w:ilvl w:val="0"/>
          <w:numId w:val="0"/>
        </w:numPr>
        <w:ind w:firstLineChars="50" w:firstLine="110"/>
        <w:rPr>
          <w:rFonts w:eastAsia="맑은 고딕"/>
          <w:szCs w:val="22"/>
          <w:lang w:eastAsia="ko-KR"/>
        </w:rPr>
      </w:pPr>
    </w:p>
    <w:sectPr w:rsidR="00E15F2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E41" w:rsidRDefault="003B7E41" w:rsidP="00CB15B0">
      <w:pPr>
        <w:spacing w:before="0" w:after="0" w:line="240" w:lineRule="auto"/>
      </w:pPr>
      <w:r>
        <w:separator/>
      </w:r>
    </w:p>
  </w:endnote>
  <w:endnote w:type="continuationSeparator" w:id="0">
    <w:p w:rsidR="003B7E41" w:rsidRDefault="003B7E4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E41" w:rsidRDefault="003B7E41" w:rsidP="00CB15B0">
      <w:pPr>
        <w:spacing w:before="0" w:after="0" w:line="240" w:lineRule="auto"/>
      </w:pPr>
      <w:r>
        <w:separator/>
      </w:r>
    </w:p>
  </w:footnote>
  <w:footnote w:type="continuationSeparator" w:id="0">
    <w:p w:rsidR="003B7E41" w:rsidRDefault="003B7E4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E9A55E8"/>
    <w:multiLevelType w:val="hybridMultilevel"/>
    <w:tmpl w:val="F5FE9E70"/>
    <w:lvl w:ilvl="0" w:tplc="14B6041C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501FB"/>
    <w:multiLevelType w:val="hybridMultilevel"/>
    <w:tmpl w:val="C81ED620"/>
    <w:lvl w:ilvl="0" w:tplc="9796F97C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436C5"/>
    <w:multiLevelType w:val="hybridMultilevel"/>
    <w:tmpl w:val="867CB540"/>
    <w:lvl w:ilvl="0" w:tplc="D1C885FC">
      <w:numFmt w:val="bullet"/>
      <w:lvlText w:val="-"/>
      <w:lvlJc w:val="left"/>
      <w:pPr>
        <w:ind w:left="119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00"/>
      </w:pPr>
      <w:rPr>
        <w:rFonts w:ascii="Wingdings" w:hAnsi="Wingdings" w:hint="default"/>
      </w:rPr>
    </w:lvl>
  </w:abstractNum>
  <w:abstractNum w:abstractNumId="7" w15:restartNumberingAfterBreak="0">
    <w:nsid w:val="42FA315C"/>
    <w:multiLevelType w:val="multilevel"/>
    <w:tmpl w:val="AED24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BCF5A2C"/>
    <w:multiLevelType w:val="hybridMultilevel"/>
    <w:tmpl w:val="0234EE78"/>
    <w:lvl w:ilvl="0" w:tplc="06ECF9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0B42416"/>
    <w:multiLevelType w:val="hybridMultilevel"/>
    <w:tmpl w:val="2266E53A"/>
    <w:lvl w:ilvl="0" w:tplc="833C2282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10" w15:restartNumberingAfterBreak="0">
    <w:nsid w:val="670E5812"/>
    <w:multiLevelType w:val="hybridMultilevel"/>
    <w:tmpl w:val="44FAB002"/>
    <w:lvl w:ilvl="0" w:tplc="E884D478">
      <w:start w:val="2819"/>
      <w:numFmt w:val="bullet"/>
      <w:lvlText w:val="–"/>
      <w:lvlJc w:val="left"/>
      <w:pPr>
        <w:ind w:left="1630" w:hanging="400"/>
      </w:pPr>
      <w:rPr>
        <w:rFonts w:ascii="Arial" w:hAnsi="Arial" w:hint="default"/>
      </w:rPr>
    </w:lvl>
    <w:lvl w:ilvl="1" w:tplc="EB420B12">
      <w:numFmt w:val="bullet"/>
      <w:lvlText w:val="-"/>
      <w:lvlJc w:val="left"/>
      <w:pPr>
        <w:ind w:left="199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00"/>
      </w:pPr>
      <w:rPr>
        <w:rFonts w:ascii="Wingdings" w:hAnsi="Wingdings" w:hint="default"/>
      </w:rPr>
    </w:lvl>
  </w:abstractNum>
  <w:abstractNum w:abstractNumId="11" w15:restartNumberingAfterBreak="0">
    <w:nsid w:val="6B3C3109"/>
    <w:multiLevelType w:val="hybridMultilevel"/>
    <w:tmpl w:val="AC20BF94"/>
    <w:lvl w:ilvl="0" w:tplc="2E26D7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76C396">
      <w:start w:val="262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D2976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3B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22098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3C4C6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B63CE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D23E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C89BD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2685A1F"/>
    <w:multiLevelType w:val="hybridMultilevel"/>
    <w:tmpl w:val="E27EA184"/>
    <w:lvl w:ilvl="0" w:tplc="049C3CB8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 w15:restartNumberingAfterBreak="0">
    <w:nsid w:val="77600308"/>
    <w:multiLevelType w:val="hybridMultilevel"/>
    <w:tmpl w:val="BAA4D178"/>
    <w:lvl w:ilvl="0" w:tplc="1E0C2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 w15:restartNumberingAfterBreak="0">
    <w:nsid w:val="7CF64CAA"/>
    <w:multiLevelType w:val="hybridMultilevel"/>
    <w:tmpl w:val="D3C60842"/>
    <w:lvl w:ilvl="0" w:tplc="CD802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2"/>
  </w:num>
  <w:num w:numId="2">
    <w:abstractNumId w:val="12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15"/>
  </w:num>
  <w:num w:numId="10">
    <w:abstractNumId w:val="9"/>
  </w:num>
  <w:num w:numId="11">
    <w:abstractNumId w:val="8"/>
  </w:num>
  <w:num w:numId="12">
    <w:abstractNumId w:val="4"/>
  </w:num>
  <w:num w:numId="13">
    <w:abstractNumId w:val="13"/>
  </w:num>
  <w:num w:numId="14">
    <w:abstractNumId w:val="10"/>
  </w:num>
  <w:num w:numId="15">
    <w:abstractNumId w:val="6"/>
  </w:num>
  <w:num w:numId="16">
    <w:abstractNumId w:val="14"/>
  </w:num>
  <w:num w:numId="17">
    <w:abstractNumId w:val="5"/>
  </w:num>
  <w:num w:numId="18">
    <w:abstractNumId w:val="11"/>
  </w:num>
  <w:num w:numId="1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1A9"/>
    <w:rsid w:val="00001EA2"/>
    <w:rsid w:val="00002ADB"/>
    <w:rsid w:val="00002E3E"/>
    <w:rsid w:val="00005297"/>
    <w:rsid w:val="00005AAF"/>
    <w:rsid w:val="00005B04"/>
    <w:rsid w:val="00005DA2"/>
    <w:rsid w:val="00006109"/>
    <w:rsid w:val="00006478"/>
    <w:rsid w:val="00006605"/>
    <w:rsid w:val="00006F56"/>
    <w:rsid w:val="0000750B"/>
    <w:rsid w:val="00007C14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785"/>
    <w:rsid w:val="00014FF1"/>
    <w:rsid w:val="00015273"/>
    <w:rsid w:val="0001527C"/>
    <w:rsid w:val="00015CB5"/>
    <w:rsid w:val="00015E3D"/>
    <w:rsid w:val="0001682A"/>
    <w:rsid w:val="00016B06"/>
    <w:rsid w:val="00017753"/>
    <w:rsid w:val="00017861"/>
    <w:rsid w:val="00017B23"/>
    <w:rsid w:val="00017DA6"/>
    <w:rsid w:val="00017DB3"/>
    <w:rsid w:val="00020247"/>
    <w:rsid w:val="00021CF8"/>
    <w:rsid w:val="0002220F"/>
    <w:rsid w:val="000227D0"/>
    <w:rsid w:val="000234FA"/>
    <w:rsid w:val="00023559"/>
    <w:rsid w:val="00025352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02C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56A2"/>
    <w:rsid w:val="0003589D"/>
    <w:rsid w:val="00036052"/>
    <w:rsid w:val="00036430"/>
    <w:rsid w:val="0003644C"/>
    <w:rsid w:val="00036DA6"/>
    <w:rsid w:val="000374B0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468"/>
    <w:rsid w:val="000447D5"/>
    <w:rsid w:val="0004498E"/>
    <w:rsid w:val="00044B29"/>
    <w:rsid w:val="00044C03"/>
    <w:rsid w:val="00044F89"/>
    <w:rsid w:val="00045C87"/>
    <w:rsid w:val="00046442"/>
    <w:rsid w:val="00046A2B"/>
    <w:rsid w:val="00046CA1"/>
    <w:rsid w:val="00046DEE"/>
    <w:rsid w:val="0004706D"/>
    <w:rsid w:val="0004738E"/>
    <w:rsid w:val="00047876"/>
    <w:rsid w:val="00050098"/>
    <w:rsid w:val="00050555"/>
    <w:rsid w:val="00050CC8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87F"/>
    <w:rsid w:val="00062961"/>
    <w:rsid w:val="00062B06"/>
    <w:rsid w:val="00063526"/>
    <w:rsid w:val="00063AF4"/>
    <w:rsid w:val="0006486D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33B9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3F8"/>
    <w:rsid w:val="000967B3"/>
    <w:rsid w:val="00096832"/>
    <w:rsid w:val="00096BA2"/>
    <w:rsid w:val="00097A46"/>
    <w:rsid w:val="000A0AD7"/>
    <w:rsid w:val="000A0EEB"/>
    <w:rsid w:val="000A2595"/>
    <w:rsid w:val="000A2601"/>
    <w:rsid w:val="000A335C"/>
    <w:rsid w:val="000A39C9"/>
    <w:rsid w:val="000A3CB8"/>
    <w:rsid w:val="000A4550"/>
    <w:rsid w:val="000A6022"/>
    <w:rsid w:val="000A664A"/>
    <w:rsid w:val="000A682E"/>
    <w:rsid w:val="000A6D33"/>
    <w:rsid w:val="000A761B"/>
    <w:rsid w:val="000A7D09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309F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5350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3FF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A9C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77C"/>
    <w:rsid w:val="000F7F52"/>
    <w:rsid w:val="00100CB2"/>
    <w:rsid w:val="001012A4"/>
    <w:rsid w:val="00101967"/>
    <w:rsid w:val="001020E8"/>
    <w:rsid w:val="00102EE3"/>
    <w:rsid w:val="0010307C"/>
    <w:rsid w:val="00103A0A"/>
    <w:rsid w:val="00103C9F"/>
    <w:rsid w:val="00103E67"/>
    <w:rsid w:val="0010404C"/>
    <w:rsid w:val="001040B9"/>
    <w:rsid w:val="00104AB8"/>
    <w:rsid w:val="001053E1"/>
    <w:rsid w:val="001056FF"/>
    <w:rsid w:val="001059C6"/>
    <w:rsid w:val="00105E44"/>
    <w:rsid w:val="00105F63"/>
    <w:rsid w:val="001062FE"/>
    <w:rsid w:val="00110144"/>
    <w:rsid w:val="00110D35"/>
    <w:rsid w:val="0011124D"/>
    <w:rsid w:val="001116AB"/>
    <w:rsid w:val="00111725"/>
    <w:rsid w:val="00112306"/>
    <w:rsid w:val="00112938"/>
    <w:rsid w:val="001135C5"/>
    <w:rsid w:val="00113A33"/>
    <w:rsid w:val="00114267"/>
    <w:rsid w:val="001148A8"/>
    <w:rsid w:val="00115D1F"/>
    <w:rsid w:val="00115D3A"/>
    <w:rsid w:val="001166FB"/>
    <w:rsid w:val="00117122"/>
    <w:rsid w:val="00117D0A"/>
    <w:rsid w:val="00117F02"/>
    <w:rsid w:val="001201DD"/>
    <w:rsid w:val="00120481"/>
    <w:rsid w:val="0012050E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0ED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9E4"/>
    <w:rsid w:val="00161EEA"/>
    <w:rsid w:val="001620EE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B53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38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4A83"/>
    <w:rsid w:val="001A6100"/>
    <w:rsid w:val="001A6330"/>
    <w:rsid w:val="001A6CC8"/>
    <w:rsid w:val="001A71EA"/>
    <w:rsid w:val="001A73A2"/>
    <w:rsid w:val="001A7A6F"/>
    <w:rsid w:val="001A7E83"/>
    <w:rsid w:val="001B0075"/>
    <w:rsid w:val="001B0271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466A"/>
    <w:rsid w:val="001C501A"/>
    <w:rsid w:val="001C52B1"/>
    <w:rsid w:val="001C5CF4"/>
    <w:rsid w:val="001C5D14"/>
    <w:rsid w:val="001C6CCA"/>
    <w:rsid w:val="001C710B"/>
    <w:rsid w:val="001C72D2"/>
    <w:rsid w:val="001C72EC"/>
    <w:rsid w:val="001C73B6"/>
    <w:rsid w:val="001C795D"/>
    <w:rsid w:val="001D1524"/>
    <w:rsid w:val="001D17AC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47E7"/>
    <w:rsid w:val="001E4AA4"/>
    <w:rsid w:val="001E5261"/>
    <w:rsid w:val="001E5673"/>
    <w:rsid w:val="001E5850"/>
    <w:rsid w:val="001E5AA8"/>
    <w:rsid w:val="001E5F8A"/>
    <w:rsid w:val="001E6034"/>
    <w:rsid w:val="001E6043"/>
    <w:rsid w:val="001E619D"/>
    <w:rsid w:val="001E66CF"/>
    <w:rsid w:val="001E6928"/>
    <w:rsid w:val="001E6A9A"/>
    <w:rsid w:val="001E74B3"/>
    <w:rsid w:val="001E7520"/>
    <w:rsid w:val="001E7BBB"/>
    <w:rsid w:val="001E7C60"/>
    <w:rsid w:val="001F0418"/>
    <w:rsid w:val="001F0D2A"/>
    <w:rsid w:val="001F0DE7"/>
    <w:rsid w:val="001F16C9"/>
    <w:rsid w:val="001F17F5"/>
    <w:rsid w:val="001F1E2B"/>
    <w:rsid w:val="001F2210"/>
    <w:rsid w:val="001F2592"/>
    <w:rsid w:val="001F29D4"/>
    <w:rsid w:val="001F2A5F"/>
    <w:rsid w:val="001F2C1A"/>
    <w:rsid w:val="001F32A6"/>
    <w:rsid w:val="001F3D64"/>
    <w:rsid w:val="001F3E60"/>
    <w:rsid w:val="001F47D1"/>
    <w:rsid w:val="001F4F3C"/>
    <w:rsid w:val="001F51AF"/>
    <w:rsid w:val="001F6894"/>
    <w:rsid w:val="001F7267"/>
    <w:rsid w:val="001F76E8"/>
    <w:rsid w:val="001F7CE9"/>
    <w:rsid w:val="001F7E24"/>
    <w:rsid w:val="001F7F8A"/>
    <w:rsid w:val="00200B34"/>
    <w:rsid w:val="00200CC6"/>
    <w:rsid w:val="00200D43"/>
    <w:rsid w:val="0020130E"/>
    <w:rsid w:val="00201C18"/>
    <w:rsid w:val="00201DCF"/>
    <w:rsid w:val="00202542"/>
    <w:rsid w:val="00202689"/>
    <w:rsid w:val="00203156"/>
    <w:rsid w:val="0020358E"/>
    <w:rsid w:val="00203EFC"/>
    <w:rsid w:val="00204A4E"/>
    <w:rsid w:val="00204EE7"/>
    <w:rsid w:val="002055DF"/>
    <w:rsid w:val="0020597C"/>
    <w:rsid w:val="002059E8"/>
    <w:rsid w:val="00206271"/>
    <w:rsid w:val="00206315"/>
    <w:rsid w:val="002064EA"/>
    <w:rsid w:val="0020670D"/>
    <w:rsid w:val="00206764"/>
    <w:rsid w:val="00206AA4"/>
    <w:rsid w:val="00206AFD"/>
    <w:rsid w:val="00210079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889"/>
    <w:rsid w:val="00225EDB"/>
    <w:rsid w:val="00226FFF"/>
    <w:rsid w:val="00227112"/>
    <w:rsid w:val="00227A1D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6C95"/>
    <w:rsid w:val="00266D10"/>
    <w:rsid w:val="002676D4"/>
    <w:rsid w:val="002677D1"/>
    <w:rsid w:val="00271AC9"/>
    <w:rsid w:val="00271DE0"/>
    <w:rsid w:val="00271F85"/>
    <w:rsid w:val="00272107"/>
    <w:rsid w:val="00272BDE"/>
    <w:rsid w:val="00273228"/>
    <w:rsid w:val="00274C19"/>
    <w:rsid w:val="002755B9"/>
    <w:rsid w:val="002764DF"/>
    <w:rsid w:val="00276CBB"/>
    <w:rsid w:val="00277812"/>
    <w:rsid w:val="00277845"/>
    <w:rsid w:val="002801C7"/>
    <w:rsid w:val="00280C6C"/>
    <w:rsid w:val="002813E0"/>
    <w:rsid w:val="00281C56"/>
    <w:rsid w:val="00283163"/>
    <w:rsid w:val="00283645"/>
    <w:rsid w:val="0028417E"/>
    <w:rsid w:val="0028419E"/>
    <w:rsid w:val="002850C7"/>
    <w:rsid w:val="00285912"/>
    <w:rsid w:val="00285A86"/>
    <w:rsid w:val="00285AAB"/>
    <w:rsid w:val="00285E58"/>
    <w:rsid w:val="00286014"/>
    <w:rsid w:val="00286250"/>
    <w:rsid w:val="002869D7"/>
    <w:rsid w:val="002876BB"/>
    <w:rsid w:val="002877F9"/>
    <w:rsid w:val="00287A91"/>
    <w:rsid w:val="00287A94"/>
    <w:rsid w:val="00287DE5"/>
    <w:rsid w:val="002900BA"/>
    <w:rsid w:val="00290472"/>
    <w:rsid w:val="00290A0C"/>
    <w:rsid w:val="00292461"/>
    <w:rsid w:val="0029319A"/>
    <w:rsid w:val="0029359B"/>
    <w:rsid w:val="00294382"/>
    <w:rsid w:val="0029445D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49E"/>
    <w:rsid w:val="002B1BA8"/>
    <w:rsid w:val="002B256E"/>
    <w:rsid w:val="002B2874"/>
    <w:rsid w:val="002B2B89"/>
    <w:rsid w:val="002B2E95"/>
    <w:rsid w:val="002B2EBD"/>
    <w:rsid w:val="002B2ECE"/>
    <w:rsid w:val="002B2F85"/>
    <w:rsid w:val="002B360F"/>
    <w:rsid w:val="002B38C7"/>
    <w:rsid w:val="002B3A17"/>
    <w:rsid w:val="002B3F77"/>
    <w:rsid w:val="002B4EB3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4F36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D7DED"/>
    <w:rsid w:val="002E08AD"/>
    <w:rsid w:val="002E08BC"/>
    <w:rsid w:val="002E0BC1"/>
    <w:rsid w:val="002E220D"/>
    <w:rsid w:val="002E244F"/>
    <w:rsid w:val="002E3296"/>
    <w:rsid w:val="002E3AE2"/>
    <w:rsid w:val="002E421E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70"/>
    <w:rsid w:val="002F3EE0"/>
    <w:rsid w:val="002F4538"/>
    <w:rsid w:val="002F488B"/>
    <w:rsid w:val="002F4C2D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5BE8"/>
    <w:rsid w:val="00326914"/>
    <w:rsid w:val="0032749A"/>
    <w:rsid w:val="0032763B"/>
    <w:rsid w:val="003276EA"/>
    <w:rsid w:val="003278CE"/>
    <w:rsid w:val="00327A31"/>
    <w:rsid w:val="00327EC6"/>
    <w:rsid w:val="00327F13"/>
    <w:rsid w:val="00330677"/>
    <w:rsid w:val="00330F55"/>
    <w:rsid w:val="00331A72"/>
    <w:rsid w:val="00333462"/>
    <w:rsid w:val="0033374A"/>
    <w:rsid w:val="003342BB"/>
    <w:rsid w:val="00334C49"/>
    <w:rsid w:val="00335033"/>
    <w:rsid w:val="00335C2C"/>
    <w:rsid w:val="00335D10"/>
    <w:rsid w:val="00336376"/>
    <w:rsid w:val="00337E31"/>
    <w:rsid w:val="00337EE5"/>
    <w:rsid w:val="0034008E"/>
    <w:rsid w:val="0034011F"/>
    <w:rsid w:val="00340A4B"/>
    <w:rsid w:val="00340AB1"/>
    <w:rsid w:val="003426D1"/>
    <w:rsid w:val="00343634"/>
    <w:rsid w:val="00343736"/>
    <w:rsid w:val="0034389D"/>
    <w:rsid w:val="00344865"/>
    <w:rsid w:val="00344DDC"/>
    <w:rsid w:val="003453D1"/>
    <w:rsid w:val="003460EA"/>
    <w:rsid w:val="00351417"/>
    <w:rsid w:val="0035141E"/>
    <w:rsid w:val="0035147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5C63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33C"/>
    <w:rsid w:val="00365ECC"/>
    <w:rsid w:val="00365FE0"/>
    <w:rsid w:val="00367B5C"/>
    <w:rsid w:val="00367CD5"/>
    <w:rsid w:val="003711B7"/>
    <w:rsid w:val="00371CC6"/>
    <w:rsid w:val="00372217"/>
    <w:rsid w:val="00373D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A3A"/>
    <w:rsid w:val="00377FC8"/>
    <w:rsid w:val="003812DF"/>
    <w:rsid w:val="0038163B"/>
    <w:rsid w:val="00381868"/>
    <w:rsid w:val="00381CC0"/>
    <w:rsid w:val="003829AC"/>
    <w:rsid w:val="00382AB6"/>
    <w:rsid w:val="00382FA1"/>
    <w:rsid w:val="0038314E"/>
    <w:rsid w:val="003843D7"/>
    <w:rsid w:val="00384B1D"/>
    <w:rsid w:val="00384FAF"/>
    <w:rsid w:val="00385156"/>
    <w:rsid w:val="00385D97"/>
    <w:rsid w:val="00386823"/>
    <w:rsid w:val="00386CDE"/>
    <w:rsid w:val="0038723B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090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0BA2"/>
    <w:rsid w:val="003A108B"/>
    <w:rsid w:val="003A11B7"/>
    <w:rsid w:val="003A16E2"/>
    <w:rsid w:val="003A1B82"/>
    <w:rsid w:val="003A1E65"/>
    <w:rsid w:val="003A20D2"/>
    <w:rsid w:val="003A217A"/>
    <w:rsid w:val="003A26E1"/>
    <w:rsid w:val="003A38B6"/>
    <w:rsid w:val="003A39C3"/>
    <w:rsid w:val="003A3DEA"/>
    <w:rsid w:val="003A4020"/>
    <w:rsid w:val="003A40C6"/>
    <w:rsid w:val="003A475B"/>
    <w:rsid w:val="003A4A48"/>
    <w:rsid w:val="003A4C5B"/>
    <w:rsid w:val="003A4CDD"/>
    <w:rsid w:val="003A504A"/>
    <w:rsid w:val="003A5756"/>
    <w:rsid w:val="003A5804"/>
    <w:rsid w:val="003A58EA"/>
    <w:rsid w:val="003A5EC2"/>
    <w:rsid w:val="003A7212"/>
    <w:rsid w:val="003A75E0"/>
    <w:rsid w:val="003A7943"/>
    <w:rsid w:val="003B16C4"/>
    <w:rsid w:val="003B2B4E"/>
    <w:rsid w:val="003B39A8"/>
    <w:rsid w:val="003B40B8"/>
    <w:rsid w:val="003B4252"/>
    <w:rsid w:val="003B52EF"/>
    <w:rsid w:val="003B5521"/>
    <w:rsid w:val="003B56D7"/>
    <w:rsid w:val="003B5FFA"/>
    <w:rsid w:val="003B6537"/>
    <w:rsid w:val="003B7782"/>
    <w:rsid w:val="003B7E41"/>
    <w:rsid w:val="003B7FFA"/>
    <w:rsid w:val="003C0C03"/>
    <w:rsid w:val="003C0FE1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43D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26D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D07"/>
    <w:rsid w:val="003F7887"/>
    <w:rsid w:val="003F7904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5E95"/>
    <w:rsid w:val="0040602C"/>
    <w:rsid w:val="0040638D"/>
    <w:rsid w:val="0040710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1E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EAF"/>
    <w:rsid w:val="0042290D"/>
    <w:rsid w:val="00423565"/>
    <w:rsid w:val="00423F0B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1169"/>
    <w:rsid w:val="0043121D"/>
    <w:rsid w:val="004314BF"/>
    <w:rsid w:val="004315D1"/>
    <w:rsid w:val="00431664"/>
    <w:rsid w:val="004319B2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096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8F0"/>
    <w:rsid w:val="00455DC9"/>
    <w:rsid w:val="0045649B"/>
    <w:rsid w:val="00456F3D"/>
    <w:rsid w:val="00460680"/>
    <w:rsid w:val="00460B9A"/>
    <w:rsid w:val="00460F6A"/>
    <w:rsid w:val="00461536"/>
    <w:rsid w:val="004616E4"/>
    <w:rsid w:val="00461CD4"/>
    <w:rsid w:val="00461E7B"/>
    <w:rsid w:val="0046227A"/>
    <w:rsid w:val="00462B3F"/>
    <w:rsid w:val="00462B93"/>
    <w:rsid w:val="00462F33"/>
    <w:rsid w:val="0046336F"/>
    <w:rsid w:val="004634AD"/>
    <w:rsid w:val="00463DD8"/>
    <w:rsid w:val="004640B3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F4C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58D"/>
    <w:rsid w:val="00481E46"/>
    <w:rsid w:val="00482685"/>
    <w:rsid w:val="0048333C"/>
    <w:rsid w:val="0048365C"/>
    <w:rsid w:val="0048369D"/>
    <w:rsid w:val="00483739"/>
    <w:rsid w:val="0048375F"/>
    <w:rsid w:val="00484322"/>
    <w:rsid w:val="004846D6"/>
    <w:rsid w:val="00484E4A"/>
    <w:rsid w:val="004858B8"/>
    <w:rsid w:val="004861AF"/>
    <w:rsid w:val="004862D8"/>
    <w:rsid w:val="0048685C"/>
    <w:rsid w:val="00486BF2"/>
    <w:rsid w:val="00487F66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C16"/>
    <w:rsid w:val="004A70DF"/>
    <w:rsid w:val="004A7510"/>
    <w:rsid w:val="004A76C4"/>
    <w:rsid w:val="004A7E5B"/>
    <w:rsid w:val="004B0121"/>
    <w:rsid w:val="004B05B4"/>
    <w:rsid w:val="004B0C82"/>
    <w:rsid w:val="004B17F2"/>
    <w:rsid w:val="004B2B4C"/>
    <w:rsid w:val="004B4348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B7C38"/>
    <w:rsid w:val="004C0B29"/>
    <w:rsid w:val="004C0CC9"/>
    <w:rsid w:val="004C0FE5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05AE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313"/>
    <w:rsid w:val="004F04CF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13A"/>
    <w:rsid w:val="004F5F86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216D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969"/>
    <w:rsid w:val="00511EF4"/>
    <w:rsid w:val="005121D0"/>
    <w:rsid w:val="00513292"/>
    <w:rsid w:val="00513E1D"/>
    <w:rsid w:val="00514717"/>
    <w:rsid w:val="00514AF1"/>
    <w:rsid w:val="005156A6"/>
    <w:rsid w:val="00515CE0"/>
    <w:rsid w:val="005160C5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4956"/>
    <w:rsid w:val="00525AB0"/>
    <w:rsid w:val="00525E6C"/>
    <w:rsid w:val="00526073"/>
    <w:rsid w:val="00526551"/>
    <w:rsid w:val="00526B55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5F1"/>
    <w:rsid w:val="00536A3E"/>
    <w:rsid w:val="00536AD4"/>
    <w:rsid w:val="005374E5"/>
    <w:rsid w:val="005377C9"/>
    <w:rsid w:val="0053783C"/>
    <w:rsid w:val="00537CB6"/>
    <w:rsid w:val="005408BA"/>
    <w:rsid w:val="005409B9"/>
    <w:rsid w:val="00540C3C"/>
    <w:rsid w:val="005414C1"/>
    <w:rsid w:val="005422AE"/>
    <w:rsid w:val="00542455"/>
    <w:rsid w:val="005424A7"/>
    <w:rsid w:val="0054332B"/>
    <w:rsid w:val="00543928"/>
    <w:rsid w:val="005447A5"/>
    <w:rsid w:val="00544BA5"/>
    <w:rsid w:val="00544E07"/>
    <w:rsid w:val="00545132"/>
    <w:rsid w:val="005458B0"/>
    <w:rsid w:val="00545C22"/>
    <w:rsid w:val="00546C9C"/>
    <w:rsid w:val="00547366"/>
    <w:rsid w:val="005473DD"/>
    <w:rsid w:val="00547554"/>
    <w:rsid w:val="00547B12"/>
    <w:rsid w:val="00550A2F"/>
    <w:rsid w:val="00550AB7"/>
    <w:rsid w:val="0055123E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E40"/>
    <w:rsid w:val="00555F61"/>
    <w:rsid w:val="005606C6"/>
    <w:rsid w:val="00560B51"/>
    <w:rsid w:val="005614EC"/>
    <w:rsid w:val="005614F3"/>
    <w:rsid w:val="00561884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20ED"/>
    <w:rsid w:val="005721A7"/>
    <w:rsid w:val="005723B6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212F"/>
    <w:rsid w:val="00582F6F"/>
    <w:rsid w:val="00584E86"/>
    <w:rsid w:val="00584F7F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4D"/>
    <w:rsid w:val="00594F33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F1A"/>
    <w:rsid w:val="005A22C5"/>
    <w:rsid w:val="005A237D"/>
    <w:rsid w:val="005A2CA4"/>
    <w:rsid w:val="005A379B"/>
    <w:rsid w:val="005A3D55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369"/>
    <w:rsid w:val="005C0800"/>
    <w:rsid w:val="005C0D62"/>
    <w:rsid w:val="005C0F86"/>
    <w:rsid w:val="005C1419"/>
    <w:rsid w:val="005C1941"/>
    <w:rsid w:val="005C1C66"/>
    <w:rsid w:val="005C1FCB"/>
    <w:rsid w:val="005C26BC"/>
    <w:rsid w:val="005C2772"/>
    <w:rsid w:val="005C315B"/>
    <w:rsid w:val="005C32F4"/>
    <w:rsid w:val="005C354A"/>
    <w:rsid w:val="005C3851"/>
    <w:rsid w:val="005C3AAF"/>
    <w:rsid w:val="005C415A"/>
    <w:rsid w:val="005C41A6"/>
    <w:rsid w:val="005C41AF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9EC"/>
    <w:rsid w:val="005D2B43"/>
    <w:rsid w:val="005D320C"/>
    <w:rsid w:val="005D3F88"/>
    <w:rsid w:val="005D3FD0"/>
    <w:rsid w:val="005D4443"/>
    <w:rsid w:val="005D4EAC"/>
    <w:rsid w:val="005D5564"/>
    <w:rsid w:val="005D574E"/>
    <w:rsid w:val="005D5B8C"/>
    <w:rsid w:val="005D73AA"/>
    <w:rsid w:val="005D7797"/>
    <w:rsid w:val="005E0681"/>
    <w:rsid w:val="005E0AB7"/>
    <w:rsid w:val="005E183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3D2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5B2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D44"/>
    <w:rsid w:val="00600E98"/>
    <w:rsid w:val="006014CD"/>
    <w:rsid w:val="00602060"/>
    <w:rsid w:val="006031D6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5913"/>
    <w:rsid w:val="0061660B"/>
    <w:rsid w:val="00616DF4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0EE4"/>
    <w:rsid w:val="006315F1"/>
    <w:rsid w:val="00631AFB"/>
    <w:rsid w:val="00631DA8"/>
    <w:rsid w:val="00631F02"/>
    <w:rsid w:val="00632074"/>
    <w:rsid w:val="00632112"/>
    <w:rsid w:val="00632BCC"/>
    <w:rsid w:val="00632D2C"/>
    <w:rsid w:val="00633C34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5DFB"/>
    <w:rsid w:val="006464DE"/>
    <w:rsid w:val="00646561"/>
    <w:rsid w:val="006465CA"/>
    <w:rsid w:val="00647E7F"/>
    <w:rsid w:val="006506D7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374"/>
    <w:rsid w:val="00664B4E"/>
    <w:rsid w:val="006653C0"/>
    <w:rsid w:val="0066544C"/>
    <w:rsid w:val="0066568E"/>
    <w:rsid w:val="006656A0"/>
    <w:rsid w:val="00665E4E"/>
    <w:rsid w:val="006665F6"/>
    <w:rsid w:val="0066676C"/>
    <w:rsid w:val="006668C5"/>
    <w:rsid w:val="006668D1"/>
    <w:rsid w:val="006671B0"/>
    <w:rsid w:val="0066776B"/>
    <w:rsid w:val="00670718"/>
    <w:rsid w:val="00670ACC"/>
    <w:rsid w:val="006726E6"/>
    <w:rsid w:val="00672F34"/>
    <w:rsid w:val="006731A2"/>
    <w:rsid w:val="00673BBB"/>
    <w:rsid w:val="00674398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60A"/>
    <w:rsid w:val="006810EF"/>
    <w:rsid w:val="00681811"/>
    <w:rsid w:val="00681C57"/>
    <w:rsid w:val="00681CDC"/>
    <w:rsid w:val="00681CE1"/>
    <w:rsid w:val="00682130"/>
    <w:rsid w:val="006831BA"/>
    <w:rsid w:val="00683224"/>
    <w:rsid w:val="0068384D"/>
    <w:rsid w:val="006838A4"/>
    <w:rsid w:val="0068461D"/>
    <w:rsid w:val="00684A2C"/>
    <w:rsid w:val="006854C1"/>
    <w:rsid w:val="00685B86"/>
    <w:rsid w:val="00685CD4"/>
    <w:rsid w:val="00686126"/>
    <w:rsid w:val="006868B9"/>
    <w:rsid w:val="00686934"/>
    <w:rsid w:val="00687038"/>
    <w:rsid w:val="006875BB"/>
    <w:rsid w:val="006877B4"/>
    <w:rsid w:val="00687B6F"/>
    <w:rsid w:val="00690BC5"/>
    <w:rsid w:val="00690DEE"/>
    <w:rsid w:val="00692214"/>
    <w:rsid w:val="006927D1"/>
    <w:rsid w:val="006936B4"/>
    <w:rsid w:val="0069374D"/>
    <w:rsid w:val="00693A3B"/>
    <w:rsid w:val="00694858"/>
    <w:rsid w:val="00694A90"/>
    <w:rsid w:val="00695049"/>
    <w:rsid w:val="006956E7"/>
    <w:rsid w:val="0069587A"/>
    <w:rsid w:val="00696198"/>
    <w:rsid w:val="006962EB"/>
    <w:rsid w:val="00697E9C"/>
    <w:rsid w:val="006A01E3"/>
    <w:rsid w:val="006A0243"/>
    <w:rsid w:val="006A0A33"/>
    <w:rsid w:val="006A10C2"/>
    <w:rsid w:val="006A10E6"/>
    <w:rsid w:val="006A1887"/>
    <w:rsid w:val="006A2574"/>
    <w:rsid w:val="006A2783"/>
    <w:rsid w:val="006A28A0"/>
    <w:rsid w:val="006A2B47"/>
    <w:rsid w:val="006A3529"/>
    <w:rsid w:val="006A4132"/>
    <w:rsid w:val="006A4F8D"/>
    <w:rsid w:val="006A508F"/>
    <w:rsid w:val="006A53A9"/>
    <w:rsid w:val="006A5558"/>
    <w:rsid w:val="006A5CDF"/>
    <w:rsid w:val="006A653F"/>
    <w:rsid w:val="006A7472"/>
    <w:rsid w:val="006A747C"/>
    <w:rsid w:val="006A7BD3"/>
    <w:rsid w:val="006B09C2"/>
    <w:rsid w:val="006B26B6"/>
    <w:rsid w:val="006B2AC5"/>
    <w:rsid w:val="006B2C7D"/>
    <w:rsid w:val="006B3C1E"/>
    <w:rsid w:val="006B3E7A"/>
    <w:rsid w:val="006B4641"/>
    <w:rsid w:val="006B4F56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C0D"/>
    <w:rsid w:val="006C3DCE"/>
    <w:rsid w:val="006C3E8F"/>
    <w:rsid w:val="006C43EA"/>
    <w:rsid w:val="006C5E40"/>
    <w:rsid w:val="006C6263"/>
    <w:rsid w:val="006C65FB"/>
    <w:rsid w:val="006C6A9C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5950"/>
    <w:rsid w:val="006D6D59"/>
    <w:rsid w:val="006D795E"/>
    <w:rsid w:val="006E037B"/>
    <w:rsid w:val="006E04FB"/>
    <w:rsid w:val="006E13E0"/>
    <w:rsid w:val="006E192C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F3E"/>
    <w:rsid w:val="006E601E"/>
    <w:rsid w:val="006E615F"/>
    <w:rsid w:val="006E6F8E"/>
    <w:rsid w:val="006E7A25"/>
    <w:rsid w:val="006E7D87"/>
    <w:rsid w:val="006F060C"/>
    <w:rsid w:val="006F0873"/>
    <w:rsid w:val="006F1A03"/>
    <w:rsid w:val="006F1E61"/>
    <w:rsid w:val="006F218F"/>
    <w:rsid w:val="006F31E3"/>
    <w:rsid w:val="006F4A15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0DE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0786"/>
    <w:rsid w:val="00711068"/>
    <w:rsid w:val="0071162B"/>
    <w:rsid w:val="00711680"/>
    <w:rsid w:val="00711977"/>
    <w:rsid w:val="0071227D"/>
    <w:rsid w:val="0071232C"/>
    <w:rsid w:val="00712E43"/>
    <w:rsid w:val="007139A0"/>
    <w:rsid w:val="00713E47"/>
    <w:rsid w:val="0071495C"/>
    <w:rsid w:val="00715F9B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625"/>
    <w:rsid w:val="007257DE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BA4"/>
    <w:rsid w:val="00735C16"/>
    <w:rsid w:val="00735F7B"/>
    <w:rsid w:val="007360DD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60E1"/>
    <w:rsid w:val="00746AB4"/>
    <w:rsid w:val="00747A7D"/>
    <w:rsid w:val="00747D74"/>
    <w:rsid w:val="00747EB0"/>
    <w:rsid w:val="007501D5"/>
    <w:rsid w:val="00750305"/>
    <w:rsid w:val="0075110E"/>
    <w:rsid w:val="00751389"/>
    <w:rsid w:val="0075220A"/>
    <w:rsid w:val="007523FC"/>
    <w:rsid w:val="007526D8"/>
    <w:rsid w:val="00752B94"/>
    <w:rsid w:val="0075380E"/>
    <w:rsid w:val="00753DFC"/>
    <w:rsid w:val="00754768"/>
    <w:rsid w:val="007554C6"/>
    <w:rsid w:val="0075572F"/>
    <w:rsid w:val="007557EB"/>
    <w:rsid w:val="007560D5"/>
    <w:rsid w:val="007573BF"/>
    <w:rsid w:val="00757500"/>
    <w:rsid w:val="0076015F"/>
    <w:rsid w:val="00760CEC"/>
    <w:rsid w:val="007627F6"/>
    <w:rsid w:val="00762C31"/>
    <w:rsid w:val="00763F55"/>
    <w:rsid w:val="007640A2"/>
    <w:rsid w:val="00764A60"/>
    <w:rsid w:val="00764AA3"/>
    <w:rsid w:val="00765311"/>
    <w:rsid w:val="00765373"/>
    <w:rsid w:val="00765676"/>
    <w:rsid w:val="00765C37"/>
    <w:rsid w:val="007661C0"/>
    <w:rsid w:val="00766F4D"/>
    <w:rsid w:val="007677B2"/>
    <w:rsid w:val="00767835"/>
    <w:rsid w:val="00767AA3"/>
    <w:rsid w:val="007702C4"/>
    <w:rsid w:val="0077036F"/>
    <w:rsid w:val="00770A34"/>
    <w:rsid w:val="00770A91"/>
    <w:rsid w:val="00771D63"/>
    <w:rsid w:val="0077239B"/>
    <w:rsid w:val="0077257E"/>
    <w:rsid w:val="007732C9"/>
    <w:rsid w:val="00774122"/>
    <w:rsid w:val="00774302"/>
    <w:rsid w:val="007745A4"/>
    <w:rsid w:val="00774F6D"/>
    <w:rsid w:val="00775446"/>
    <w:rsid w:val="007758EF"/>
    <w:rsid w:val="00775992"/>
    <w:rsid w:val="00776A68"/>
    <w:rsid w:val="00776C8E"/>
    <w:rsid w:val="00777246"/>
    <w:rsid w:val="00777FB7"/>
    <w:rsid w:val="00780AA8"/>
    <w:rsid w:val="00780D57"/>
    <w:rsid w:val="0078132A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609"/>
    <w:rsid w:val="00785C76"/>
    <w:rsid w:val="00786091"/>
    <w:rsid w:val="0078749A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DB"/>
    <w:rsid w:val="007A29E6"/>
    <w:rsid w:val="007A3166"/>
    <w:rsid w:val="007A33BF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33E9"/>
    <w:rsid w:val="007B3AB6"/>
    <w:rsid w:val="007B4326"/>
    <w:rsid w:val="007B529F"/>
    <w:rsid w:val="007B5AD1"/>
    <w:rsid w:val="007B5B9D"/>
    <w:rsid w:val="007B5C00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708C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5AB9"/>
    <w:rsid w:val="007E6C72"/>
    <w:rsid w:val="007E78F3"/>
    <w:rsid w:val="007F06F6"/>
    <w:rsid w:val="007F15D9"/>
    <w:rsid w:val="007F1E27"/>
    <w:rsid w:val="007F2DE8"/>
    <w:rsid w:val="007F2FD4"/>
    <w:rsid w:val="007F3425"/>
    <w:rsid w:val="007F37A3"/>
    <w:rsid w:val="007F4114"/>
    <w:rsid w:val="007F4772"/>
    <w:rsid w:val="007F4A88"/>
    <w:rsid w:val="007F5929"/>
    <w:rsid w:val="007F5FCD"/>
    <w:rsid w:val="007F6350"/>
    <w:rsid w:val="007F6E6A"/>
    <w:rsid w:val="007F7462"/>
    <w:rsid w:val="007F76C2"/>
    <w:rsid w:val="007F7C74"/>
    <w:rsid w:val="00800091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66D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511C"/>
    <w:rsid w:val="00816A58"/>
    <w:rsid w:val="00817414"/>
    <w:rsid w:val="00817B0F"/>
    <w:rsid w:val="00821122"/>
    <w:rsid w:val="00821140"/>
    <w:rsid w:val="008213FC"/>
    <w:rsid w:val="00822CF4"/>
    <w:rsid w:val="00822F34"/>
    <w:rsid w:val="00825813"/>
    <w:rsid w:val="00825C4E"/>
    <w:rsid w:val="00826B13"/>
    <w:rsid w:val="00826B4C"/>
    <w:rsid w:val="00826BD9"/>
    <w:rsid w:val="00827ECB"/>
    <w:rsid w:val="0083008C"/>
    <w:rsid w:val="00830209"/>
    <w:rsid w:val="0083055D"/>
    <w:rsid w:val="008314D9"/>
    <w:rsid w:val="00831722"/>
    <w:rsid w:val="00831747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DE4"/>
    <w:rsid w:val="0083774B"/>
    <w:rsid w:val="00837B57"/>
    <w:rsid w:val="00837D0D"/>
    <w:rsid w:val="00840B73"/>
    <w:rsid w:val="00841620"/>
    <w:rsid w:val="00841CAB"/>
    <w:rsid w:val="00841E68"/>
    <w:rsid w:val="00842192"/>
    <w:rsid w:val="00842316"/>
    <w:rsid w:val="0084339F"/>
    <w:rsid w:val="00843966"/>
    <w:rsid w:val="00843AC7"/>
    <w:rsid w:val="0084410B"/>
    <w:rsid w:val="00844835"/>
    <w:rsid w:val="00847417"/>
    <w:rsid w:val="00847480"/>
    <w:rsid w:val="008474A3"/>
    <w:rsid w:val="008507B8"/>
    <w:rsid w:val="00850D2E"/>
    <w:rsid w:val="008512FC"/>
    <w:rsid w:val="00851348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998"/>
    <w:rsid w:val="00865DB1"/>
    <w:rsid w:val="0086711B"/>
    <w:rsid w:val="0086779C"/>
    <w:rsid w:val="00867A18"/>
    <w:rsid w:val="00867A51"/>
    <w:rsid w:val="0087091E"/>
    <w:rsid w:val="00871E61"/>
    <w:rsid w:val="00872BAA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1FB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0A71"/>
    <w:rsid w:val="008A1509"/>
    <w:rsid w:val="008A16D7"/>
    <w:rsid w:val="008A189D"/>
    <w:rsid w:val="008A27F9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2019"/>
    <w:rsid w:val="008B36DD"/>
    <w:rsid w:val="008B3735"/>
    <w:rsid w:val="008B3B0E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3C8"/>
    <w:rsid w:val="008C04AB"/>
    <w:rsid w:val="008C15DE"/>
    <w:rsid w:val="008C1F7C"/>
    <w:rsid w:val="008C214F"/>
    <w:rsid w:val="008C242C"/>
    <w:rsid w:val="008C2507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610B"/>
    <w:rsid w:val="008C74B6"/>
    <w:rsid w:val="008C7645"/>
    <w:rsid w:val="008C79F2"/>
    <w:rsid w:val="008C7A40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657E"/>
    <w:rsid w:val="008D6676"/>
    <w:rsid w:val="008D7B8C"/>
    <w:rsid w:val="008D7E13"/>
    <w:rsid w:val="008E080B"/>
    <w:rsid w:val="008E1834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24C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078"/>
    <w:rsid w:val="00912538"/>
    <w:rsid w:val="00912BCA"/>
    <w:rsid w:val="00912F77"/>
    <w:rsid w:val="00914008"/>
    <w:rsid w:val="00915260"/>
    <w:rsid w:val="00915A31"/>
    <w:rsid w:val="00915A6B"/>
    <w:rsid w:val="00915B11"/>
    <w:rsid w:val="00916AE9"/>
    <w:rsid w:val="00916C71"/>
    <w:rsid w:val="00916D14"/>
    <w:rsid w:val="009177C1"/>
    <w:rsid w:val="0092013C"/>
    <w:rsid w:val="00920287"/>
    <w:rsid w:val="00920910"/>
    <w:rsid w:val="00920A9E"/>
    <w:rsid w:val="0092129B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CFA"/>
    <w:rsid w:val="00933FFD"/>
    <w:rsid w:val="00934869"/>
    <w:rsid w:val="00934910"/>
    <w:rsid w:val="00934E1A"/>
    <w:rsid w:val="0093512B"/>
    <w:rsid w:val="00936E9A"/>
    <w:rsid w:val="009377A9"/>
    <w:rsid w:val="00940282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F5B"/>
    <w:rsid w:val="009504E4"/>
    <w:rsid w:val="0095055D"/>
    <w:rsid w:val="009505AA"/>
    <w:rsid w:val="00950F0B"/>
    <w:rsid w:val="00952692"/>
    <w:rsid w:val="00952851"/>
    <w:rsid w:val="009528DB"/>
    <w:rsid w:val="0095333A"/>
    <w:rsid w:val="0095343C"/>
    <w:rsid w:val="009534C7"/>
    <w:rsid w:val="00953A02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600F7"/>
    <w:rsid w:val="009608A9"/>
    <w:rsid w:val="00960B56"/>
    <w:rsid w:val="00960FB0"/>
    <w:rsid w:val="009617D5"/>
    <w:rsid w:val="00961DC4"/>
    <w:rsid w:val="00962603"/>
    <w:rsid w:val="00962BCF"/>
    <w:rsid w:val="00963DEA"/>
    <w:rsid w:val="00963E42"/>
    <w:rsid w:val="00964146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6F7"/>
    <w:rsid w:val="00974DF9"/>
    <w:rsid w:val="00974EC7"/>
    <w:rsid w:val="009752B8"/>
    <w:rsid w:val="009754BD"/>
    <w:rsid w:val="00975A07"/>
    <w:rsid w:val="00975BF8"/>
    <w:rsid w:val="00976622"/>
    <w:rsid w:val="00976F2E"/>
    <w:rsid w:val="0097704F"/>
    <w:rsid w:val="00977D8F"/>
    <w:rsid w:val="00980BCB"/>
    <w:rsid w:val="00981275"/>
    <w:rsid w:val="00981605"/>
    <w:rsid w:val="0098334C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1B9"/>
    <w:rsid w:val="009876E6"/>
    <w:rsid w:val="00987874"/>
    <w:rsid w:val="00987E5C"/>
    <w:rsid w:val="00990551"/>
    <w:rsid w:val="009915DB"/>
    <w:rsid w:val="0099241A"/>
    <w:rsid w:val="00992CF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5F7"/>
    <w:rsid w:val="009A0B68"/>
    <w:rsid w:val="009A0CC5"/>
    <w:rsid w:val="009A0D09"/>
    <w:rsid w:val="009A1448"/>
    <w:rsid w:val="009A1CFB"/>
    <w:rsid w:val="009A2063"/>
    <w:rsid w:val="009A26E8"/>
    <w:rsid w:val="009A2AE0"/>
    <w:rsid w:val="009A35C1"/>
    <w:rsid w:val="009A4744"/>
    <w:rsid w:val="009A49CB"/>
    <w:rsid w:val="009A5155"/>
    <w:rsid w:val="009A566B"/>
    <w:rsid w:val="009A676C"/>
    <w:rsid w:val="009A6F50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DDB"/>
    <w:rsid w:val="009B301E"/>
    <w:rsid w:val="009B4202"/>
    <w:rsid w:val="009B5AB9"/>
    <w:rsid w:val="009B6227"/>
    <w:rsid w:val="009B6332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2304"/>
    <w:rsid w:val="009C24A2"/>
    <w:rsid w:val="009C2629"/>
    <w:rsid w:val="009C263C"/>
    <w:rsid w:val="009C28DF"/>
    <w:rsid w:val="009C29AB"/>
    <w:rsid w:val="009C2D67"/>
    <w:rsid w:val="009C2E0C"/>
    <w:rsid w:val="009C2FE1"/>
    <w:rsid w:val="009C3106"/>
    <w:rsid w:val="009C448D"/>
    <w:rsid w:val="009C4BDC"/>
    <w:rsid w:val="009C502E"/>
    <w:rsid w:val="009C55E8"/>
    <w:rsid w:val="009C63CF"/>
    <w:rsid w:val="009C6BCD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4E5"/>
    <w:rsid w:val="009D2673"/>
    <w:rsid w:val="009D28A3"/>
    <w:rsid w:val="009D2C8C"/>
    <w:rsid w:val="009D5312"/>
    <w:rsid w:val="009D57AE"/>
    <w:rsid w:val="009D6C79"/>
    <w:rsid w:val="009D6E7E"/>
    <w:rsid w:val="009D6F5B"/>
    <w:rsid w:val="009D7437"/>
    <w:rsid w:val="009D7AD7"/>
    <w:rsid w:val="009D7C10"/>
    <w:rsid w:val="009E058E"/>
    <w:rsid w:val="009E090E"/>
    <w:rsid w:val="009E100D"/>
    <w:rsid w:val="009E153E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5C6"/>
    <w:rsid w:val="00A00A2C"/>
    <w:rsid w:val="00A0150F"/>
    <w:rsid w:val="00A01B1E"/>
    <w:rsid w:val="00A01CE5"/>
    <w:rsid w:val="00A02556"/>
    <w:rsid w:val="00A031AD"/>
    <w:rsid w:val="00A03930"/>
    <w:rsid w:val="00A04344"/>
    <w:rsid w:val="00A04B5F"/>
    <w:rsid w:val="00A057B1"/>
    <w:rsid w:val="00A05831"/>
    <w:rsid w:val="00A07010"/>
    <w:rsid w:val="00A070D7"/>
    <w:rsid w:val="00A07924"/>
    <w:rsid w:val="00A07EF3"/>
    <w:rsid w:val="00A1086A"/>
    <w:rsid w:val="00A113AF"/>
    <w:rsid w:val="00A11992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77D4"/>
    <w:rsid w:val="00A17AAA"/>
    <w:rsid w:val="00A17C28"/>
    <w:rsid w:val="00A20505"/>
    <w:rsid w:val="00A2075A"/>
    <w:rsid w:val="00A213CA"/>
    <w:rsid w:val="00A21A3E"/>
    <w:rsid w:val="00A22BDB"/>
    <w:rsid w:val="00A237AF"/>
    <w:rsid w:val="00A23A32"/>
    <w:rsid w:val="00A23B73"/>
    <w:rsid w:val="00A23D43"/>
    <w:rsid w:val="00A23D65"/>
    <w:rsid w:val="00A245B2"/>
    <w:rsid w:val="00A245E7"/>
    <w:rsid w:val="00A24BCB"/>
    <w:rsid w:val="00A25385"/>
    <w:rsid w:val="00A258C5"/>
    <w:rsid w:val="00A258CE"/>
    <w:rsid w:val="00A25F23"/>
    <w:rsid w:val="00A26180"/>
    <w:rsid w:val="00A26ADF"/>
    <w:rsid w:val="00A26DFB"/>
    <w:rsid w:val="00A27A16"/>
    <w:rsid w:val="00A27D6C"/>
    <w:rsid w:val="00A27E2D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BAC"/>
    <w:rsid w:val="00A36F1F"/>
    <w:rsid w:val="00A3711E"/>
    <w:rsid w:val="00A3734C"/>
    <w:rsid w:val="00A37EE4"/>
    <w:rsid w:val="00A401C4"/>
    <w:rsid w:val="00A409CA"/>
    <w:rsid w:val="00A40C48"/>
    <w:rsid w:val="00A41672"/>
    <w:rsid w:val="00A42197"/>
    <w:rsid w:val="00A43D67"/>
    <w:rsid w:val="00A440DA"/>
    <w:rsid w:val="00A440EA"/>
    <w:rsid w:val="00A443E1"/>
    <w:rsid w:val="00A44931"/>
    <w:rsid w:val="00A44A2F"/>
    <w:rsid w:val="00A44DA8"/>
    <w:rsid w:val="00A45C56"/>
    <w:rsid w:val="00A45C86"/>
    <w:rsid w:val="00A46241"/>
    <w:rsid w:val="00A46638"/>
    <w:rsid w:val="00A46AC4"/>
    <w:rsid w:val="00A47438"/>
    <w:rsid w:val="00A475A3"/>
    <w:rsid w:val="00A47915"/>
    <w:rsid w:val="00A5037A"/>
    <w:rsid w:val="00A50505"/>
    <w:rsid w:val="00A50EBA"/>
    <w:rsid w:val="00A52EDF"/>
    <w:rsid w:val="00A52F74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368D"/>
    <w:rsid w:val="00A83A92"/>
    <w:rsid w:val="00A84069"/>
    <w:rsid w:val="00A845B7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57B"/>
    <w:rsid w:val="00A87610"/>
    <w:rsid w:val="00A8782D"/>
    <w:rsid w:val="00A87B86"/>
    <w:rsid w:val="00A9028C"/>
    <w:rsid w:val="00A90C68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29C6"/>
    <w:rsid w:val="00AA34F5"/>
    <w:rsid w:val="00AA378E"/>
    <w:rsid w:val="00AA39BC"/>
    <w:rsid w:val="00AA3C9D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CA0"/>
    <w:rsid w:val="00AB4EC5"/>
    <w:rsid w:val="00AB5264"/>
    <w:rsid w:val="00AB567B"/>
    <w:rsid w:val="00AB5936"/>
    <w:rsid w:val="00AB59BC"/>
    <w:rsid w:val="00AB74EA"/>
    <w:rsid w:val="00AC0172"/>
    <w:rsid w:val="00AC1932"/>
    <w:rsid w:val="00AC1974"/>
    <w:rsid w:val="00AC1A55"/>
    <w:rsid w:val="00AC1D24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46A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8DF"/>
    <w:rsid w:val="00AE1AE2"/>
    <w:rsid w:val="00AE1E70"/>
    <w:rsid w:val="00AE2252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C8E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4D16"/>
    <w:rsid w:val="00B05176"/>
    <w:rsid w:val="00B057F5"/>
    <w:rsid w:val="00B0590C"/>
    <w:rsid w:val="00B067CB"/>
    <w:rsid w:val="00B06AD0"/>
    <w:rsid w:val="00B06C04"/>
    <w:rsid w:val="00B078C9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16A"/>
    <w:rsid w:val="00B22379"/>
    <w:rsid w:val="00B22A4D"/>
    <w:rsid w:val="00B22A6C"/>
    <w:rsid w:val="00B22D2F"/>
    <w:rsid w:val="00B236C8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A9B"/>
    <w:rsid w:val="00B32B16"/>
    <w:rsid w:val="00B332E5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3770"/>
    <w:rsid w:val="00B44265"/>
    <w:rsid w:val="00B4476D"/>
    <w:rsid w:val="00B44C21"/>
    <w:rsid w:val="00B45AB0"/>
    <w:rsid w:val="00B45DB9"/>
    <w:rsid w:val="00B461C3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427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4A11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51"/>
    <w:rsid w:val="00B625CC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A59"/>
    <w:rsid w:val="00B7106C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081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0CFB"/>
    <w:rsid w:val="00B91A39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6D5"/>
    <w:rsid w:val="00BA19A4"/>
    <w:rsid w:val="00BA3CE7"/>
    <w:rsid w:val="00BA405D"/>
    <w:rsid w:val="00BA41F4"/>
    <w:rsid w:val="00BA4311"/>
    <w:rsid w:val="00BA4FEE"/>
    <w:rsid w:val="00BA578A"/>
    <w:rsid w:val="00BA5B97"/>
    <w:rsid w:val="00BA5C06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52C"/>
    <w:rsid w:val="00BC0559"/>
    <w:rsid w:val="00BC0DD3"/>
    <w:rsid w:val="00BC10A6"/>
    <w:rsid w:val="00BC198D"/>
    <w:rsid w:val="00BC1FC7"/>
    <w:rsid w:val="00BC2321"/>
    <w:rsid w:val="00BC31FB"/>
    <w:rsid w:val="00BC3393"/>
    <w:rsid w:val="00BC35AA"/>
    <w:rsid w:val="00BC4B59"/>
    <w:rsid w:val="00BC4B65"/>
    <w:rsid w:val="00BC4FE1"/>
    <w:rsid w:val="00BC5098"/>
    <w:rsid w:val="00BC58C9"/>
    <w:rsid w:val="00BC615F"/>
    <w:rsid w:val="00BC6B4C"/>
    <w:rsid w:val="00BC6B59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B9A"/>
    <w:rsid w:val="00BD6FD0"/>
    <w:rsid w:val="00BD70E2"/>
    <w:rsid w:val="00BE0428"/>
    <w:rsid w:val="00BE0543"/>
    <w:rsid w:val="00BE0796"/>
    <w:rsid w:val="00BE1664"/>
    <w:rsid w:val="00BE1FA9"/>
    <w:rsid w:val="00BE21DA"/>
    <w:rsid w:val="00BE2794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B20"/>
    <w:rsid w:val="00BF6DF4"/>
    <w:rsid w:val="00BF74B6"/>
    <w:rsid w:val="00BF7B3D"/>
    <w:rsid w:val="00C01177"/>
    <w:rsid w:val="00C01A01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812"/>
    <w:rsid w:val="00C20628"/>
    <w:rsid w:val="00C20BB3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ED6"/>
    <w:rsid w:val="00C35F75"/>
    <w:rsid w:val="00C36475"/>
    <w:rsid w:val="00C36931"/>
    <w:rsid w:val="00C369EC"/>
    <w:rsid w:val="00C3711E"/>
    <w:rsid w:val="00C37596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A6C"/>
    <w:rsid w:val="00C4661E"/>
    <w:rsid w:val="00C4720D"/>
    <w:rsid w:val="00C4787E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577E6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475C"/>
    <w:rsid w:val="00C6554B"/>
    <w:rsid w:val="00C66238"/>
    <w:rsid w:val="00C66943"/>
    <w:rsid w:val="00C66FF7"/>
    <w:rsid w:val="00C6749B"/>
    <w:rsid w:val="00C67B2C"/>
    <w:rsid w:val="00C67C59"/>
    <w:rsid w:val="00C70126"/>
    <w:rsid w:val="00C70172"/>
    <w:rsid w:val="00C70AC3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72F"/>
    <w:rsid w:val="00C74C93"/>
    <w:rsid w:val="00C74D7E"/>
    <w:rsid w:val="00C758C1"/>
    <w:rsid w:val="00C76FE2"/>
    <w:rsid w:val="00C7703B"/>
    <w:rsid w:val="00C777CF"/>
    <w:rsid w:val="00C77B04"/>
    <w:rsid w:val="00C77B8F"/>
    <w:rsid w:val="00C77BD0"/>
    <w:rsid w:val="00C80745"/>
    <w:rsid w:val="00C819B8"/>
    <w:rsid w:val="00C81BFC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DEF"/>
    <w:rsid w:val="00C86605"/>
    <w:rsid w:val="00C866C8"/>
    <w:rsid w:val="00C869BD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0B0E"/>
    <w:rsid w:val="00CA19D4"/>
    <w:rsid w:val="00CA1B2B"/>
    <w:rsid w:val="00CA1D4B"/>
    <w:rsid w:val="00CA2215"/>
    <w:rsid w:val="00CA2358"/>
    <w:rsid w:val="00CA2B9B"/>
    <w:rsid w:val="00CA2C57"/>
    <w:rsid w:val="00CA335A"/>
    <w:rsid w:val="00CA4575"/>
    <w:rsid w:val="00CA558D"/>
    <w:rsid w:val="00CA5A59"/>
    <w:rsid w:val="00CA5C21"/>
    <w:rsid w:val="00CA6778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B7F63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CA3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6198"/>
    <w:rsid w:val="00CD75C5"/>
    <w:rsid w:val="00CD7A7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318"/>
    <w:rsid w:val="00CE7489"/>
    <w:rsid w:val="00CF1CA9"/>
    <w:rsid w:val="00CF1CB8"/>
    <w:rsid w:val="00CF1D3B"/>
    <w:rsid w:val="00CF1D5C"/>
    <w:rsid w:val="00CF1F37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0BD"/>
    <w:rsid w:val="00D132B5"/>
    <w:rsid w:val="00D132B9"/>
    <w:rsid w:val="00D13B0B"/>
    <w:rsid w:val="00D14E1D"/>
    <w:rsid w:val="00D14E3F"/>
    <w:rsid w:val="00D15C46"/>
    <w:rsid w:val="00D1619C"/>
    <w:rsid w:val="00D17B73"/>
    <w:rsid w:val="00D17F6C"/>
    <w:rsid w:val="00D206EA"/>
    <w:rsid w:val="00D20DAD"/>
    <w:rsid w:val="00D20F75"/>
    <w:rsid w:val="00D218F0"/>
    <w:rsid w:val="00D21ED4"/>
    <w:rsid w:val="00D22887"/>
    <w:rsid w:val="00D238E4"/>
    <w:rsid w:val="00D239C9"/>
    <w:rsid w:val="00D24D07"/>
    <w:rsid w:val="00D254BB"/>
    <w:rsid w:val="00D25E61"/>
    <w:rsid w:val="00D26255"/>
    <w:rsid w:val="00D2625D"/>
    <w:rsid w:val="00D266A7"/>
    <w:rsid w:val="00D26DD4"/>
    <w:rsid w:val="00D271A4"/>
    <w:rsid w:val="00D276FE"/>
    <w:rsid w:val="00D27EAE"/>
    <w:rsid w:val="00D300FB"/>
    <w:rsid w:val="00D302EE"/>
    <w:rsid w:val="00D3051A"/>
    <w:rsid w:val="00D30537"/>
    <w:rsid w:val="00D305C1"/>
    <w:rsid w:val="00D310FE"/>
    <w:rsid w:val="00D31D9D"/>
    <w:rsid w:val="00D31F2C"/>
    <w:rsid w:val="00D32A64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DA8"/>
    <w:rsid w:val="00D46F52"/>
    <w:rsid w:val="00D471C5"/>
    <w:rsid w:val="00D50548"/>
    <w:rsid w:val="00D50AD4"/>
    <w:rsid w:val="00D5119D"/>
    <w:rsid w:val="00D51347"/>
    <w:rsid w:val="00D51DB8"/>
    <w:rsid w:val="00D5257F"/>
    <w:rsid w:val="00D528CC"/>
    <w:rsid w:val="00D554CC"/>
    <w:rsid w:val="00D55599"/>
    <w:rsid w:val="00D571F6"/>
    <w:rsid w:val="00D57A75"/>
    <w:rsid w:val="00D57EFA"/>
    <w:rsid w:val="00D6093C"/>
    <w:rsid w:val="00D60A16"/>
    <w:rsid w:val="00D61359"/>
    <w:rsid w:val="00D6137B"/>
    <w:rsid w:val="00D61E93"/>
    <w:rsid w:val="00D625E5"/>
    <w:rsid w:val="00D626FD"/>
    <w:rsid w:val="00D62970"/>
    <w:rsid w:val="00D62F63"/>
    <w:rsid w:val="00D63118"/>
    <w:rsid w:val="00D63DEC"/>
    <w:rsid w:val="00D64210"/>
    <w:rsid w:val="00D6538B"/>
    <w:rsid w:val="00D655FE"/>
    <w:rsid w:val="00D657A7"/>
    <w:rsid w:val="00D66549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77CFA"/>
    <w:rsid w:val="00D80B36"/>
    <w:rsid w:val="00D80D19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776"/>
    <w:rsid w:val="00D86B11"/>
    <w:rsid w:val="00D870E6"/>
    <w:rsid w:val="00D872A8"/>
    <w:rsid w:val="00D8734A"/>
    <w:rsid w:val="00D90626"/>
    <w:rsid w:val="00D90A5C"/>
    <w:rsid w:val="00D90B3D"/>
    <w:rsid w:val="00D91118"/>
    <w:rsid w:val="00D92154"/>
    <w:rsid w:val="00D9216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448E"/>
    <w:rsid w:val="00DA48D2"/>
    <w:rsid w:val="00DA4981"/>
    <w:rsid w:val="00DA4B26"/>
    <w:rsid w:val="00DA5A0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82F"/>
    <w:rsid w:val="00DB6961"/>
    <w:rsid w:val="00DB73AA"/>
    <w:rsid w:val="00DB78D7"/>
    <w:rsid w:val="00DB79F0"/>
    <w:rsid w:val="00DC00BB"/>
    <w:rsid w:val="00DC0664"/>
    <w:rsid w:val="00DC0E2B"/>
    <w:rsid w:val="00DC1992"/>
    <w:rsid w:val="00DC19AC"/>
    <w:rsid w:val="00DC1BFD"/>
    <w:rsid w:val="00DC2B9D"/>
    <w:rsid w:val="00DC2E29"/>
    <w:rsid w:val="00DC3078"/>
    <w:rsid w:val="00DC611C"/>
    <w:rsid w:val="00DC6741"/>
    <w:rsid w:val="00DC7664"/>
    <w:rsid w:val="00DC7F23"/>
    <w:rsid w:val="00DD09EF"/>
    <w:rsid w:val="00DD0A02"/>
    <w:rsid w:val="00DD0BBF"/>
    <w:rsid w:val="00DD0E64"/>
    <w:rsid w:val="00DD16B5"/>
    <w:rsid w:val="00DD1C7C"/>
    <w:rsid w:val="00DD2732"/>
    <w:rsid w:val="00DD2FAD"/>
    <w:rsid w:val="00DD3917"/>
    <w:rsid w:val="00DD3C40"/>
    <w:rsid w:val="00DD3FF1"/>
    <w:rsid w:val="00DD4463"/>
    <w:rsid w:val="00DD456C"/>
    <w:rsid w:val="00DD494E"/>
    <w:rsid w:val="00DD4C56"/>
    <w:rsid w:val="00DD4EC9"/>
    <w:rsid w:val="00DD59F4"/>
    <w:rsid w:val="00DD5A98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DEC"/>
    <w:rsid w:val="00DE1294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66EF"/>
    <w:rsid w:val="00DE71FB"/>
    <w:rsid w:val="00DE74CF"/>
    <w:rsid w:val="00DE7899"/>
    <w:rsid w:val="00DE79D3"/>
    <w:rsid w:val="00DF0EF8"/>
    <w:rsid w:val="00DF11BA"/>
    <w:rsid w:val="00DF1B33"/>
    <w:rsid w:val="00DF2155"/>
    <w:rsid w:val="00DF29D3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FA"/>
    <w:rsid w:val="00E0255E"/>
    <w:rsid w:val="00E03356"/>
    <w:rsid w:val="00E033AF"/>
    <w:rsid w:val="00E04443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3247"/>
    <w:rsid w:val="00E13482"/>
    <w:rsid w:val="00E1381A"/>
    <w:rsid w:val="00E146DA"/>
    <w:rsid w:val="00E15740"/>
    <w:rsid w:val="00E15F24"/>
    <w:rsid w:val="00E16719"/>
    <w:rsid w:val="00E16AB0"/>
    <w:rsid w:val="00E16E4C"/>
    <w:rsid w:val="00E17596"/>
    <w:rsid w:val="00E17647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37AF"/>
    <w:rsid w:val="00E247D0"/>
    <w:rsid w:val="00E24932"/>
    <w:rsid w:val="00E24C9C"/>
    <w:rsid w:val="00E2541F"/>
    <w:rsid w:val="00E26047"/>
    <w:rsid w:val="00E26473"/>
    <w:rsid w:val="00E266AC"/>
    <w:rsid w:val="00E268D3"/>
    <w:rsid w:val="00E26A4A"/>
    <w:rsid w:val="00E309CD"/>
    <w:rsid w:val="00E30BB3"/>
    <w:rsid w:val="00E3116D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403FD"/>
    <w:rsid w:val="00E40661"/>
    <w:rsid w:val="00E4199B"/>
    <w:rsid w:val="00E425E9"/>
    <w:rsid w:val="00E4283F"/>
    <w:rsid w:val="00E43B48"/>
    <w:rsid w:val="00E44927"/>
    <w:rsid w:val="00E44A43"/>
    <w:rsid w:val="00E44A46"/>
    <w:rsid w:val="00E461BB"/>
    <w:rsid w:val="00E4644A"/>
    <w:rsid w:val="00E47DDF"/>
    <w:rsid w:val="00E50F3A"/>
    <w:rsid w:val="00E5108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664"/>
    <w:rsid w:val="00E60141"/>
    <w:rsid w:val="00E601E3"/>
    <w:rsid w:val="00E60319"/>
    <w:rsid w:val="00E60C73"/>
    <w:rsid w:val="00E617FC"/>
    <w:rsid w:val="00E618B0"/>
    <w:rsid w:val="00E61A90"/>
    <w:rsid w:val="00E6279B"/>
    <w:rsid w:val="00E63117"/>
    <w:rsid w:val="00E63329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0D5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E18"/>
    <w:rsid w:val="00E86153"/>
    <w:rsid w:val="00E86327"/>
    <w:rsid w:val="00E90971"/>
    <w:rsid w:val="00E914FE"/>
    <w:rsid w:val="00E92C2C"/>
    <w:rsid w:val="00E92E62"/>
    <w:rsid w:val="00E93253"/>
    <w:rsid w:val="00E9350D"/>
    <w:rsid w:val="00E94FA4"/>
    <w:rsid w:val="00E954AF"/>
    <w:rsid w:val="00E95B6B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767"/>
    <w:rsid w:val="00EA796B"/>
    <w:rsid w:val="00EA7BC2"/>
    <w:rsid w:val="00EB0F82"/>
    <w:rsid w:val="00EB1284"/>
    <w:rsid w:val="00EB18E3"/>
    <w:rsid w:val="00EB1CB9"/>
    <w:rsid w:val="00EB1EFD"/>
    <w:rsid w:val="00EB2A69"/>
    <w:rsid w:val="00EB2E01"/>
    <w:rsid w:val="00EB403F"/>
    <w:rsid w:val="00EB415B"/>
    <w:rsid w:val="00EB49BE"/>
    <w:rsid w:val="00EB4A07"/>
    <w:rsid w:val="00EB4AAF"/>
    <w:rsid w:val="00EB543A"/>
    <w:rsid w:val="00EB674B"/>
    <w:rsid w:val="00EB6C7A"/>
    <w:rsid w:val="00EB6D1E"/>
    <w:rsid w:val="00EB75DB"/>
    <w:rsid w:val="00EC12ED"/>
    <w:rsid w:val="00EC1851"/>
    <w:rsid w:val="00EC194E"/>
    <w:rsid w:val="00EC1C41"/>
    <w:rsid w:val="00EC20C7"/>
    <w:rsid w:val="00EC24BA"/>
    <w:rsid w:val="00EC2928"/>
    <w:rsid w:val="00EC2AC1"/>
    <w:rsid w:val="00EC2F5C"/>
    <w:rsid w:val="00EC3577"/>
    <w:rsid w:val="00EC383C"/>
    <w:rsid w:val="00EC38BF"/>
    <w:rsid w:val="00EC38D7"/>
    <w:rsid w:val="00EC39A9"/>
    <w:rsid w:val="00EC3CD2"/>
    <w:rsid w:val="00EC3EAB"/>
    <w:rsid w:val="00EC446F"/>
    <w:rsid w:val="00EC5189"/>
    <w:rsid w:val="00EC691B"/>
    <w:rsid w:val="00EC6F9F"/>
    <w:rsid w:val="00ED007F"/>
    <w:rsid w:val="00ED016E"/>
    <w:rsid w:val="00ED01D6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410D"/>
    <w:rsid w:val="00ED45FC"/>
    <w:rsid w:val="00ED5D8B"/>
    <w:rsid w:val="00ED6012"/>
    <w:rsid w:val="00ED6118"/>
    <w:rsid w:val="00ED6EA9"/>
    <w:rsid w:val="00ED6EF0"/>
    <w:rsid w:val="00ED7262"/>
    <w:rsid w:val="00ED7B24"/>
    <w:rsid w:val="00EE0676"/>
    <w:rsid w:val="00EE10DF"/>
    <w:rsid w:val="00EE1980"/>
    <w:rsid w:val="00EE1D45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554"/>
    <w:rsid w:val="00EE6606"/>
    <w:rsid w:val="00EE6A4D"/>
    <w:rsid w:val="00EE6F68"/>
    <w:rsid w:val="00EE7858"/>
    <w:rsid w:val="00EF060F"/>
    <w:rsid w:val="00EF0EE4"/>
    <w:rsid w:val="00EF1582"/>
    <w:rsid w:val="00EF1951"/>
    <w:rsid w:val="00EF1DBE"/>
    <w:rsid w:val="00EF1FA8"/>
    <w:rsid w:val="00EF2079"/>
    <w:rsid w:val="00EF25C2"/>
    <w:rsid w:val="00EF4C4D"/>
    <w:rsid w:val="00EF5E67"/>
    <w:rsid w:val="00EF62A9"/>
    <w:rsid w:val="00EF661A"/>
    <w:rsid w:val="00EF67B6"/>
    <w:rsid w:val="00EF6DB5"/>
    <w:rsid w:val="00EF6EBF"/>
    <w:rsid w:val="00EF6FA7"/>
    <w:rsid w:val="00EF7381"/>
    <w:rsid w:val="00EF73A4"/>
    <w:rsid w:val="00F001CB"/>
    <w:rsid w:val="00F00B87"/>
    <w:rsid w:val="00F00BCF"/>
    <w:rsid w:val="00F013F2"/>
    <w:rsid w:val="00F01FDC"/>
    <w:rsid w:val="00F021C4"/>
    <w:rsid w:val="00F025AD"/>
    <w:rsid w:val="00F02C06"/>
    <w:rsid w:val="00F03712"/>
    <w:rsid w:val="00F03D83"/>
    <w:rsid w:val="00F0599E"/>
    <w:rsid w:val="00F06753"/>
    <w:rsid w:val="00F068D6"/>
    <w:rsid w:val="00F07261"/>
    <w:rsid w:val="00F10E31"/>
    <w:rsid w:val="00F11727"/>
    <w:rsid w:val="00F12250"/>
    <w:rsid w:val="00F12610"/>
    <w:rsid w:val="00F12A9B"/>
    <w:rsid w:val="00F137E5"/>
    <w:rsid w:val="00F1390A"/>
    <w:rsid w:val="00F13FB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FF4"/>
    <w:rsid w:val="00F23619"/>
    <w:rsid w:val="00F236B0"/>
    <w:rsid w:val="00F238AB"/>
    <w:rsid w:val="00F24EDF"/>
    <w:rsid w:val="00F25239"/>
    <w:rsid w:val="00F2537C"/>
    <w:rsid w:val="00F254FA"/>
    <w:rsid w:val="00F2591C"/>
    <w:rsid w:val="00F26A78"/>
    <w:rsid w:val="00F26CEA"/>
    <w:rsid w:val="00F26EF1"/>
    <w:rsid w:val="00F270B4"/>
    <w:rsid w:val="00F27A40"/>
    <w:rsid w:val="00F3048D"/>
    <w:rsid w:val="00F30B97"/>
    <w:rsid w:val="00F3164A"/>
    <w:rsid w:val="00F3212A"/>
    <w:rsid w:val="00F3217D"/>
    <w:rsid w:val="00F32E47"/>
    <w:rsid w:val="00F332CF"/>
    <w:rsid w:val="00F33F2A"/>
    <w:rsid w:val="00F34195"/>
    <w:rsid w:val="00F34388"/>
    <w:rsid w:val="00F34F17"/>
    <w:rsid w:val="00F3552B"/>
    <w:rsid w:val="00F36455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3E19"/>
    <w:rsid w:val="00F45AAC"/>
    <w:rsid w:val="00F45F68"/>
    <w:rsid w:val="00F46114"/>
    <w:rsid w:val="00F475E3"/>
    <w:rsid w:val="00F50A09"/>
    <w:rsid w:val="00F50CF6"/>
    <w:rsid w:val="00F50EC2"/>
    <w:rsid w:val="00F50F45"/>
    <w:rsid w:val="00F51C52"/>
    <w:rsid w:val="00F51E7D"/>
    <w:rsid w:val="00F522D9"/>
    <w:rsid w:val="00F52E73"/>
    <w:rsid w:val="00F530EB"/>
    <w:rsid w:val="00F54A48"/>
    <w:rsid w:val="00F54D80"/>
    <w:rsid w:val="00F5523B"/>
    <w:rsid w:val="00F555DC"/>
    <w:rsid w:val="00F564CC"/>
    <w:rsid w:val="00F56819"/>
    <w:rsid w:val="00F5768E"/>
    <w:rsid w:val="00F57993"/>
    <w:rsid w:val="00F57D19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737"/>
    <w:rsid w:val="00F71DC2"/>
    <w:rsid w:val="00F71F1F"/>
    <w:rsid w:val="00F721ED"/>
    <w:rsid w:val="00F721F5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453"/>
    <w:rsid w:val="00F825B7"/>
    <w:rsid w:val="00F82DD6"/>
    <w:rsid w:val="00F83DD8"/>
    <w:rsid w:val="00F84C8F"/>
    <w:rsid w:val="00F84D15"/>
    <w:rsid w:val="00F8513D"/>
    <w:rsid w:val="00F8521F"/>
    <w:rsid w:val="00F86130"/>
    <w:rsid w:val="00F86184"/>
    <w:rsid w:val="00F861A0"/>
    <w:rsid w:val="00F87A25"/>
    <w:rsid w:val="00F90D7F"/>
    <w:rsid w:val="00F9197B"/>
    <w:rsid w:val="00F91AF7"/>
    <w:rsid w:val="00F91F51"/>
    <w:rsid w:val="00F922E8"/>
    <w:rsid w:val="00F9235B"/>
    <w:rsid w:val="00F928B2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919"/>
    <w:rsid w:val="00FA323E"/>
    <w:rsid w:val="00FA35A6"/>
    <w:rsid w:val="00FA3841"/>
    <w:rsid w:val="00FA4FC5"/>
    <w:rsid w:val="00FA675C"/>
    <w:rsid w:val="00FA6D62"/>
    <w:rsid w:val="00FA6EFA"/>
    <w:rsid w:val="00FA6F4C"/>
    <w:rsid w:val="00FA79E0"/>
    <w:rsid w:val="00FB0CDB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8F9"/>
    <w:rsid w:val="00FB75D9"/>
    <w:rsid w:val="00FC04A8"/>
    <w:rsid w:val="00FC0542"/>
    <w:rsid w:val="00FC091D"/>
    <w:rsid w:val="00FC0AD7"/>
    <w:rsid w:val="00FC1FEF"/>
    <w:rsid w:val="00FC2061"/>
    <w:rsid w:val="00FC24CF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78C"/>
    <w:rsid w:val="00FD3AD6"/>
    <w:rsid w:val="00FD45FF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E14"/>
    <w:rsid w:val="00FF4FC7"/>
    <w:rsid w:val="00FF575D"/>
    <w:rsid w:val="00FF57E4"/>
    <w:rsid w:val="00FF5A55"/>
    <w:rsid w:val="00FF5D6F"/>
    <w:rsid w:val="00FF5F41"/>
    <w:rsid w:val="00FF6118"/>
    <w:rsid w:val="00FF68DF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679A47-25AD-4501-8525-A0CD8683E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customStyle="1" w:styleId="EQ">
    <w:name w:val="EQ"/>
    <w:basedOn w:val="a1"/>
    <w:next w:val="a1"/>
    <w:rsid w:val="00E15F24"/>
    <w:pPr>
      <w:keepLines/>
      <w:tabs>
        <w:tab w:val="center" w:pos="4536"/>
        <w:tab w:val="right" w:pos="9072"/>
      </w:tabs>
      <w:spacing w:before="0" w:after="120" w:line="240" w:lineRule="auto"/>
      <w:ind w:left="0" w:firstLine="0"/>
      <w:jc w:val="left"/>
    </w:pPr>
    <w:rPr>
      <w:rFonts w:eastAsia="Times New Roman"/>
      <w:noProof/>
      <w:sz w:val="22"/>
      <w:lang w:val="en-US" w:eastAsia="zh-CN"/>
    </w:rPr>
  </w:style>
  <w:style w:type="character" w:styleId="af3">
    <w:name w:val="Placeholder Text"/>
    <w:basedOn w:val="a2"/>
    <w:uiPriority w:val="99"/>
    <w:semiHidden/>
    <w:rsid w:val="00E15F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F53E4-DD33-4F01-9556-7612373B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1406</TotalTime>
  <Pages>5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신종웅/수석연구원/차세대표준(연)ABM팀(jongwoong.shin@lge.com)</cp:lastModifiedBy>
  <cp:revision>198</cp:revision>
  <cp:lastPrinted>2016-05-13T07:55:00Z</cp:lastPrinted>
  <dcterms:created xsi:type="dcterms:W3CDTF">2016-08-11T11:36:00Z</dcterms:created>
  <dcterms:modified xsi:type="dcterms:W3CDTF">2016-09-30T05:45:00Z</dcterms:modified>
</cp:coreProperties>
</file>